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6019" w14:textId="77777777" w:rsidR="00587C5E" w:rsidRDefault="00A21E76" w:rsidP="00587C5E">
      <w:pPr>
        <w:pStyle w:val="Anhang-berschrift"/>
      </w:pPr>
      <w:bookmarkStart w:id="0" w:name="Reflexionsbogen"/>
      <w:r>
        <w:t xml:space="preserve">Reflexionsbogen </w:t>
      </w:r>
      <w:r w:rsidR="00587C5E">
        <w:t>für Lehrproben</w:t>
      </w:r>
    </w:p>
    <w:bookmarkEnd w:id="0"/>
    <w:p w14:paraId="604D73F7" w14:textId="3117A910" w:rsidR="00225C11" w:rsidRDefault="00225C11" w:rsidP="00587C5E">
      <w:pPr>
        <w:spacing w:after="0"/>
      </w:pPr>
      <w:r w:rsidRPr="007B1CDE">
        <w:t xml:space="preserve">Für die </w:t>
      </w:r>
      <w:r>
        <w:t xml:space="preserve">anschließende </w:t>
      </w:r>
      <w:r w:rsidRPr="007B1CDE">
        <w:t xml:space="preserve">Beurteilung der Lehrproben </w:t>
      </w:r>
      <w:r>
        <w:t>steht dem</w:t>
      </w:r>
      <w:r w:rsidRPr="007B1CDE">
        <w:t xml:space="preserve"> Ermächtigte</w:t>
      </w:r>
      <w:r>
        <w:t>n</w:t>
      </w:r>
      <w:r w:rsidRPr="007B1CDE">
        <w:t xml:space="preserve"> ein spezielle</w:t>
      </w:r>
      <w:r>
        <w:t>r</w:t>
      </w:r>
      <w:r w:rsidRPr="007B1CDE">
        <w:t xml:space="preserve"> </w:t>
      </w:r>
      <w:r w:rsidRPr="00C6351A">
        <w:rPr>
          <w:b/>
          <w:bCs/>
        </w:rPr>
        <w:t>Reflexionsbogen</w:t>
      </w:r>
      <w:r w:rsidRPr="007B1CDE">
        <w:t xml:space="preserve"> </w:t>
      </w:r>
      <w:r>
        <w:t>optional zur Verfügung</w:t>
      </w:r>
      <w:r w:rsidRPr="007B1CDE">
        <w:t>.</w:t>
      </w:r>
      <w:r>
        <w:t xml:space="preserve"> Mit Hilfe dieses Reflexionsbogens können die Stärken und Schwächen der Lehrprobe herausgearbeitet werden. Durch den Vergleich der Reflexionsbögen für die unterschiedlichen Lehrproben kann außerdem die Entwicklung des Weiterzubildenden nachvollzogen werden.</w:t>
      </w:r>
    </w:p>
    <w:p w14:paraId="3D5793CE" w14:textId="77777777" w:rsidR="00225C11" w:rsidRPr="00B94A64" w:rsidRDefault="00225C11" w:rsidP="00587C5E">
      <w:pPr>
        <w:spacing w:after="0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221"/>
      </w:tblGrid>
      <w:tr w:rsidR="00587C5E" w:rsidRPr="00604C65" w14:paraId="30EE04C4" w14:textId="77777777" w:rsidTr="00587C5E">
        <w:trPr>
          <w:trHeight w:val="680"/>
        </w:trPr>
        <w:tc>
          <w:tcPr>
            <w:tcW w:w="4820" w:type="dxa"/>
          </w:tcPr>
          <w:p w14:paraId="3836D3B6" w14:textId="77777777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>Name, Vorname des Weiterzubildenden</w:t>
            </w:r>
          </w:p>
          <w:p w14:paraId="2A64AEAE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  <w:tc>
          <w:tcPr>
            <w:tcW w:w="4284" w:type="dxa"/>
          </w:tcPr>
          <w:p w14:paraId="738E2093" w14:textId="77777777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>Datum</w:t>
            </w:r>
          </w:p>
          <w:p w14:paraId="2E849FAA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</w:tr>
      <w:tr w:rsidR="00587C5E" w:rsidRPr="00604C65" w14:paraId="684B08EA" w14:textId="77777777" w:rsidTr="00587C5E">
        <w:trPr>
          <w:trHeight w:val="680"/>
        </w:trPr>
        <w:tc>
          <w:tcPr>
            <w:tcW w:w="4820" w:type="dxa"/>
          </w:tcPr>
          <w:p w14:paraId="36399C09" w14:textId="77777777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>Name, Vorname des Ermächtigten</w:t>
            </w:r>
          </w:p>
          <w:p w14:paraId="5B23CE06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  <w:tc>
          <w:tcPr>
            <w:tcW w:w="4284" w:type="dxa"/>
          </w:tcPr>
          <w:p w14:paraId="07A3A455" w14:textId="1FBB79CE" w:rsidR="00587C5E" w:rsidRPr="00E60F17" w:rsidRDefault="00DB118A" w:rsidP="00700CBB">
            <w:pPr>
              <w:spacing w:after="60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Weiterbildungsstätte</w:t>
            </w:r>
            <w:r w:rsidR="007D7CB9">
              <w:rPr>
                <w:rFonts w:eastAsia="Calibri" w:cs="Arial"/>
                <w:b/>
              </w:rPr>
              <w:t xml:space="preserve"> (Schule/Hochschule)</w:t>
            </w:r>
          </w:p>
          <w:p w14:paraId="2BE416CA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</w:tr>
      <w:tr w:rsidR="00587C5E" w:rsidRPr="00604C65" w14:paraId="45D90B21" w14:textId="77777777" w:rsidTr="00587C5E">
        <w:trPr>
          <w:trHeight w:val="680"/>
        </w:trPr>
        <w:tc>
          <w:tcPr>
            <w:tcW w:w="4820" w:type="dxa"/>
          </w:tcPr>
          <w:p w14:paraId="21A1E86E" w14:textId="4A2B5163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>Fach/</w:t>
            </w:r>
            <w:r w:rsidR="00CA61A4">
              <w:rPr>
                <w:rFonts w:eastAsia="Calibri" w:cs="Arial"/>
                <w:b/>
              </w:rPr>
              <w:t>Lernfeld</w:t>
            </w:r>
          </w:p>
          <w:p w14:paraId="5B5E7B42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  <w:tc>
          <w:tcPr>
            <w:tcW w:w="4284" w:type="dxa"/>
          </w:tcPr>
          <w:p w14:paraId="52AB6EC3" w14:textId="77777777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>Uhrzeit</w:t>
            </w:r>
          </w:p>
          <w:p w14:paraId="15C51C3D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</w:tr>
      <w:tr w:rsidR="00587C5E" w:rsidRPr="00604C65" w14:paraId="2B69FA10" w14:textId="77777777" w:rsidTr="00700CBB">
        <w:tc>
          <w:tcPr>
            <w:tcW w:w="9104" w:type="dxa"/>
            <w:gridSpan w:val="2"/>
          </w:tcPr>
          <w:p w14:paraId="328CC8F5" w14:textId="77777777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 xml:space="preserve">Zahl </w:t>
            </w:r>
            <w:r>
              <w:rPr>
                <w:rFonts w:eastAsia="Calibri" w:cs="Arial"/>
                <w:b/>
              </w:rPr>
              <w:t xml:space="preserve">der </w:t>
            </w:r>
            <w:r w:rsidR="00A47D33">
              <w:rPr>
                <w:rFonts w:eastAsia="Calibri" w:cs="Arial"/>
                <w:b/>
              </w:rPr>
              <w:t>Lernenden</w:t>
            </w:r>
            <w:r>
              <w:rPr>
                <w:rFonts w:eastAsia="Calibri" w:cs="Arial"/>
                <w:b/>
              </w:rPr>
              <w:t xml:space="preserve">: Ist und </w:t>
            </w:r>
            <w:r w:rsidRPr="00E60F17">
              <w:rPr>
                <w:rFonts w:eastAsia="Calibri" w:cs="Arial"/>
                <w:b/>
              </w:rPr>
              <w:t>Soll</w:t>
            </w:r>
          </w:p>
          <w:p w14:paraId="5E061BEB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</w:tr>
      <w:tr w:rsidR="00587C5E" w:rsidRPr="00604C65" w14:paraId="2CC2E29C" w14:textId="77777777" w:rsidTr="00700CBB">
        <w:tc>
          <w:tcPr>
            <w:tcW w:w="9104" w:type="dxa"/>
            <w:gridSpan w:val="2"/>
          </w:tcPr>
          <w:p w14:paraId="1BAAFCAD" w14:textId="77777777" w:rsidR="00587C5E" w:rsidRPr="00E60F17" w:rsidRDefault="00587C5E" w:rsidP="00700CBB">
            <w:pPr>
              <w:spacing w:after="60"/>
              <w:rPr>
                <w:rFonts w:eastAsia="Calibri" w:cs="Arial"/>
                <w:b/>
              </w:rPr>
            </w:pPr>
            <w:r w:rsidRPr="00E60F17">
              <w:rPr>
                <w:rFonts w:eastAsia="Calibri" w:cs="Arial"/>
                <w:b/>
              </w:rPr>
              <w:t xml:space="preserve">Thema der </w:t>
            </w:r>
            <w:r>
              <w:rPr>
                <w:rFonts w:eastAsia="Calibri" w:cs="Arial"/>
                <w:b/>
              </w:rPr>
              <w:t>S</w:t>
            </w:r>
            <w:r w:rsidRPr="00E60F17">
              <w:rPr>
                <w:rFonts w:eastAsia="Calibri" w:cs="Arial"/>
                <w:b/>
              </w:rPr>
              <w:t>tunde</w:t>
            </w:r>
          </w:p>
          <w:p w14:paraId="09AC298E" w14:textId="77777777" w:rsidR="00587C5E" w:rsidRPr="00604C65" w:rsidRDefault="00587C5E" w:rsidP="00700CBB">
            <w:pPr>
              <w:spacing w:after="60"/>
              <w:rPr>
                <w:rFonts w:eastAsia="Calibri" w:cs="Arial"/>
              </w:rPr>
            </w:pPr>
          </w:p>
        </w:tc>
      </w:tr>
    </w:tbl>
    <w:p w14:paraId="4B7C5316" w14:textId="77777777" w:rsidR="00587C5E" w:rsidRPr="00587C5E" w:rsidRDefault="00587C5E" w:rsidP="00587C5E">
      <w:pPr>
        <w:spacing w:after="0"/>
        <w:rPr>
          <w:rFonts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38"/>
        <w:gridCol w:w="539"/>
        <w:gridCol w:w="538"/>
        <w:gridCol w:w="539"/>
        <w:gridCol w:w="539"/>
      </w:tblGrid>
      <w:tr w:rsidR="00587C5E" w:rsidRPr="00604C65" w14:paraId="55958ADF" w14:textId="77777777" w:rsidTr="00CF58FB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C59B7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AC2CE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EF04674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++</w:t>
            </w:r>
          </w:p>
        </w:tc>
        <w:tc>
          <w:tcPr>
            <w:tcW w:w="539" w:type="dxa"/>
          </w:tcPr>
          <w:p w14:paraId="62CBC660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</w:t>
            </w:r>
          </w:p>
        </w:tc>
        <w:tc>
          <w:tcPr>
            <w:tcW w:w="538" w:type="dxa"/>
          </w:tcPr>
          <w:p w14:paraId="3E8642FE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</w:t>
            </w:r>
          </w:p>
        </w:tc>
        <w:tc>
          <w:tcPr>
            <w:tcW w:w="539" w:type="dxa"/>
          </w:tcPr>
          <w:p w14:paraId="3FC4D640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--</w:t>
            </w:r>
          </w:p>
        </w:tc>
        <w:tc>
          <w:tcPr>
            <w:tcW w:w="539" w:type="dxa"/>
          </w:tcPr>
          <w:p w14:paraId="7D5C3621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#</w:t>
            </w:r>
          </w:p>
        </w:tc>
      </w:tr>
      <w:tr w:rsidR="000C41DD" w:rsidRPr="00604C65" w14:paraId="41090F98" w14:textId="77777777" w:rsidTr="00CF58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4FD62A7" w14:textId="77777777" w:rsidR="000C41DD" w:rsidRPr="00604C65" w:rsidRDefault="000C41DD" w:rsidP="00700CBB">
            <w:pPr>
              <w:spacing w:after="0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7BE921B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Unterrichtsplanung</w:t>
            </w:r>
          </w:p>
        </w:tc>
        <w:tc>
          <w:tcPr>
            <w:tcW w:w="538" w:type="dxa"/>
          </w:tcPr>
          <w:p w14:paraId="14F8162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</w:rPr>
            </w:pPr>
          </w:p>
        </w:tc>
        <w:tc>
          <w:tcPr>
            <w:tcW w:w="539" w:type="dxa"/>
          </w:tcPr>
          <w:p w14:paraId="0C770282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8" w:type="dxa"/>
          </w:tcPr>
          <w:p w14:paraId="4CA7E00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</w:tcPr>
          <w:p w14:paraId="5F49A210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</w:tcPr>
          <w:p w14:paraId="26DB2AE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</w:tr>
      <w:tr w:rsidR="000C41DD" w:rsidRPr="00604C65" w14:paraId="7C41784D" w14:textId="77777777" w:rsidTr="00CF58FB">
        <w:tc>
          <w:tcPr>
            <w:tcW w:w="567" w:type="dxa"/>
            <w:vMerge/>
          </w:tcPr>
          <w:p w14:paraId="13A81EDA" w14:textId="77777777" w:rsidR="000C41DD" w:rsidRPr="00604C65" w:rsidRDefault="000C41DD" w:rsidP="00700CB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33B44280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 xml:space="preserve">adäquate Beschreibung der </w:t>
            </w:r>
            <w:r>
              <w:rPr>
                <w:rFonts w:cs="Arial"/>
                <w:sz w:val="20"/>
                <w:szCs w:val="20"/>
              </w:rPr>
              <w:t>Lernvoraussetzungen</w:t>
            </w:r>
            <w:r w:rsidRPr="00604C65">
              <w:rPr>
                <w:rFonts w:cs="Arial"/>
                <w:sz w:val="20"/>
                <w:szCs w:val="20"/>
              </w:rPr>
              <w:t xml:space="preserve"> (anthropogene und soziokulturelle Voraussetzungen)</w:t>
            </w:r>
          </w:p>
        </w:tc>
        <w:tc>
          <w:tcPr>
            <w:tcW w:w="538" w:type="dxa"/>
          </w:tcPr>
          <w:p w14:paraId="2567EFE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F6B7518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877DD1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9692D6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300441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49EC6EBE" w14:textId="77777777" w:rsidTr="00CF58FB">
        <w:tc>
          <w:tcPr>
            <w:tcW w:w="567" w:type="dxa"/>
            <w:vMerge/>
          </w:tcPr>
          <w:p w14:paraId="76B12086" w14:textId="77777777" w:rsidR="000C41DD" w:rsidRPr="00604C65" w:rsidRDefault="000C41DD" w:rsidP="00700CB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0439ACF2" w14:textId="39583D96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begründete Darstellung der Stoffauswahl</w:t>
            </w:r>
            <w:r>
              <w:rPr>
                <w:rFonts w:cs="Arial"/>
                <w:sz w:val="20"/>
                <w:szCs w:val="20"/>
              </w:rPr>
              <w:t xml:space="preserve"> und Reduktionsentscheidungen</w:t>
            </w:r>
          </w:p>
        </w:tc>
        <w:tc>
          <w:tcPr>
            <w:tcW w:w="538" w:type="dxa"/>
          </w:tcPr>
          <w:p w14:paraId="33AC618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72773C7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F91886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D2B0C5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786656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A7E6C60" w14:textId="77777777" w:rsidTr="00CF58FB">
        <w:tc>
          <w:tcPr>
            <w:tcW w:w="567" w:type="dxa"/>
            <w:vMerge/>
          </w:tcPr>
          <w:p w14:paraId="0E613875" w14:textId="77777777" w:rsidR="000C41DD" w:rsidRPr="00604C65" w:rsidRDefault="000C41DD" w:rsidP="00700CB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42BF9448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sinnvolle, adressatengerechte und den Lernzuwachs wider-spiegelnde Formulierung der Lernziele bzw. Kompetenzen</w:t>
            </w:r>
          </w:p>
        </w:tc>
        <w:tc>
          <w:tcPr>
            <w:tcW w:w="538" w:type="dxa"/>
          </w:tcPr>
          <w:p w14:paraId="4AA8555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6DEB38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18997851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2A97917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A975400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65D6556A" w14:textId="77777777" w:rsidTr="00CF58FB">
        <w:tc>
          <w:tcPr>
            <w:tcW w:w="567" w:type="dxa"/>
            <w:vMerge/>
          </w:tcPr>
          <w:p w14:paraId="4F1079B0" w14:textId="77777777" w:rsidR="000C41DD" w:rsidRPr="00604C65" w:rsidRDefault="000C41DD" w:rsidP="00700CB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46193479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begründete Darstellung der methodischen und medialen Entscheidungen (Verlaufsplanung)</w:t>
            </w:r>
          </w:p>
        </w:tc>
        <w:tc>
          <w:tcPr>
            <w:tcW w:w="538" w:type="dxa"/>
          </w:tcPr>
          <w:p w14:paraId="4FFED02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D83A1C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DE36CE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8D58035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1A44421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17951575" w14:textId="77777777" w:rsidTr="00CF58FB">
        <w:tc>
          <w:tcPr>
            <w:tcW w:w="567" w:type="dxa"/>
            <w:vMerge/>
          </w:tcPr>
          <w:p w14:paraId="06BF3411" w14:textId="77777777" w:rsidR="000C41DD" w:rsidRPr="00604C65" w:rsidRDefault="000C41DD" w:rsidP="00CF58F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703D34BC" w14:textId="3E4D3C80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curriculare Vorgaben wurden beachtet</w:t>
            </w:r>
          </w:p>
        </w:tc>
        <w:tc>
          <w:tcPr>
            <w:tcW w:w="538" w:type="dxa"/>
          </w:tcPr>
          <w:p w14:paraId="771CF1DA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C772538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1DB93E8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FC61ED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E993BBA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00FB152" w14:textId="77777777" w:rsidTr="00CF58FB">
        <w:tc>
          <w:tcPr>
            <w:tcW w:w="567" w:type="dxa"/>
            <w:vMerge/>
          </w:tcPr>
          <w:p w14:paraId="0D3621BF" w14:textId="77777777" w:rsidR="000C41DD" w:rsidRPr="00604C65" w:rsidRDefault="000C41DD" w:rsidP="00CF58F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70B95E79" w14:textId="3416D05E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Zeitplanung</w:t>
            </w:r>
          </w:p>
        </w:tc>
        <w:tc>
          <w:tcPr>
            <w:tcW w:w="538" w:type="dxa"/>
          </w:tcPr>
          <w:p w14:paraId="126A29B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DD0132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027B6A55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3AAE3F8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DF87790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6FB2C265" w14:textId="77777777" w:rsidTr="00F720EC">
        <w:tc>
          <w:tcPr>
            <w:tcW w:w="567" w:type="dxa"/>
            <w:vMerge/>
          </w:tcPr>
          <w:p w14:paraId="04686602" w14:textId="77777777" w:rsidR="000C41DD" w:rsidRPr="00604C65" w:rsidRDefault="000C41DD" w:rsidP="00CF58F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341E1B17" w14:textId="6A448621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Didaktisches Material</w:t>
            </w:r>
          </w:p>
        </w:tc>
        <w:tc>
          <w:tcPr>
            <w:tcW w:w="538" w:type="dxa"/>
          </w:tcPr>
          <w:p w14:paraId="02021C5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6053CE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1FE057F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9259D9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31CB75A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351BF72F" w14:textId="77777777" w:rsidTr="00864FB3">
        <w:tc>
          <w:tcPr>
            <w:tcW w:w="567" w:type="dxa"/>
            <w:vMerge/>
          </w:tcPr>
          <w:p w14:paraId="6A97C2E2" w14:textId="77777777" w:rsidR="000C41DD" w:rsidRPr="00604C65" w:rsidRDefault="000C41DD" w:rsidP="00CF58F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5B1C5036" w14:textId="5B49E96B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683E07F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EC4CBED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4ED00F3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EE4EC8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F52C352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4E71F4E" w14:textId="77777777" w:rsidTr="00864FB3">
        <w:tc>
          <w:tcPr>
            <w:tcW w:w="567" w:type="dxa"/>
            <w:vMerge/>
          </w:tcPr>
          <w:p w14:paraId="0CE68A1D" w14:textId="77777777" w:rsidR="000C41DD" w:rsidRPr="00604C65" w:rsidRDefault="000C41DD" w:rsidP="00CF58F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034D2B51" w14:textId="3D8CA47C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2837F6B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9BC002B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4C5F495D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E8E4328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2B3559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671CC703" w14:textId="77777777" w:rsidTr="00864FB3">
        <w:tc>
          <w:tcPr>
            <w:tcW w:w="567" w:type="dxa"/>
            <w:vMerge/>
          </w:tcPr>
          <w:p w14:paraId="590129BD" w14:textId="77777777" w:rsidR="000C41DD" w:rsidRPr="00604C65" w:rsidRDefault="000C41DD" w:rsidP="00CF58FB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5812" w:type="dxa"/>
          </w:tcPr>
          <w:p w14:paraId="1CAB15FF" w14:textId="578EF120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6A77A56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B119BD1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D935F44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9BA925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58CD6E4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</w:tbl>
    <w:p w14:paraId="51A8B592" w14:textId="77777777" w:rsidR="00587C5E" w:rsidRDefault="00587C5E" w:rsidP="00587C5E">
      <w:pPr>
        <w:rPr>
          <w:rFonts w:cs="Arial"/>
        </w:rPr>
      </w:pPr>
    </w:p>
    <w:p w14:paraId="0A12D869" w14:textId="1602F60F" w:rsidR="00864FB3" w:rsidRDefault="00864FB3">
      <w:pPr>
        <w:overflowPunct/>
        <w:autoSpaceDE/>
        <w:autoSpaceDN/>
        <w:adjustRightInd/>
        <w:spacing w:after="0" w:line="240" w:lineRule="auto"/>
        <w:textAlignment w:val="auto"/>
        <w:rPr>
          <w:rFonts w:cs="Arial"/>
        </w:rPr>
      </w:pPr>
      <w:r>
        <w:rPr>
          <w:rFonts w:cs="Arial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38"/>
        <w:gridCol w:w="539"/>
        <w:gridCol w:w="538"/>
        <w:gridCol w:w="539"/>
        <w:gridCol w:w="539"/>
      </w:tblGrid>
      <w:tr w:rsidR="00587C5E" w:rsidRPr="00604C65" w14:paraId="071A7BB6" w14:textId="77777777" w:rsidTr="00CF58FB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91C2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692A5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7F4B59B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++</w:t>
            </w:r>
          </w:p>
        </w:tc>
        <w:tc>
          <w:tcPr>
            <w:tcW w:w="539" w:type="dxa"/>
          </w:tcPr>
          <w:p w14:paraId="01E7EA35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</w:t>
            </w:r>
          </w:p>
        </w:tc>
        <w:tc>
          <w:tcPr>
            <w:tcW w:w="538" w:type="dxa"/>
          </w:tcPr>
          <w:p w14:paraId="3910A023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</w:t>
            </w:r>
          </w:p>
        </w:tc>
        <w:tc>
          <w:tcPr>
            <w:tcW w:w="539" w:type="dxa"/>
          </w:tcPr>
          <w:p w14:paraId="4DDC30FD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--</w:t>
            </w:r>
          </w:p>
        </w:tc>
        <w:tc>
          <w:tcPr>
            <w:tcW w:w="539" w:type="dxa"/>
          </w:tcPr>
          <w:p w14:paraId="13503553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#</w:t>
            </w:r>
          </w:p>
        </w:tc>
      </w:tr>
      <w:tr w:rsidR="00587C5E" w:rsidRPr="00604C65" w14:paraId="77029B98" w14:textId="77777777" w:rsidTr="00CF5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E55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2.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29C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Unterrichtsdurchführung, Unterrichtsprozess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0CD2793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</w:tcPr>
          <w:p w14:paraId="01805ACB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8" w:type="dxa"/>
          </w:tcPr>
          <w:p w14:paraId="3427D93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</w:tcPr>
          <w:p w14:paraId="77C5DB8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</w:tcPr>
          <w:p w14:paraId="7C84356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</w:tr>
      <w:tr w:rsidR="00587C5E" w:rsidRPr="00604C65" w14:paraId="138B737E" w14:textId="77777777" w:rsidTr="00CF5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FF1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i/>
                <w:sz w:val="20"/>
              </w:rPr>
            </w:pPr>
            <w:r w:rsidRPr="00604C65">
              <w:rPr>
                <w:rFonts w:eastAsia="Calibri" w:cs="Arial"/>
                <w:i/>
                <w:sz w:val="20"/>
              </w:rPr>
              <w:t>2.1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A5C7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i/>
                <w:sz w:val="20"/>
              </w:rPr>
            </w:pPr>
            <w:r w:rsidRPr="00604C65">
              <w:rPr>
                <w:rFonts w:eastAsia="Calibri" w:cs="Arial"/>
                <w:i/>
                <w:sz w:val="20"/>
              </w:rPr>
              <w:t>Inhaltlich-didaktische Ebene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575EAC5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60678C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2153FE6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E52766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C960D5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7F5197E2" w14:textId="77777777" w:rsidTr="00CF58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7DA5FEB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F9EAE96" w14:textId="00E7BDD5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57879541">
              <w:rPr>
                <w:rFonts w:cs="Arial"/>
                <w:sz w:val="20"/>
                <w:szCs w:val="20"/>
              </w:rPr>
              <w:t xml:space="preserve">hohe fachliche Qualität des Unterrichts (sachlich korrekte Darstellung, Orientierung an Standards und fachwissenschaftlichen Konzepten) </w:t>
            </w:r>
          </w:p>
        </w:tc>
        <w:tc>
          <w:tcPr>
            <w:tcW w:w="538" w:type="dxa"/>
          </w:tcPr>
          <w:p w14:paraId="459C7FC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FDE62C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1809808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D552AA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752D211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C2578D6" w14:textId="77777777" w:rsidTr="00CF58FB">
        <w:tc>
          <w:tcPr>
            <w:tcW w:w="567" w:type="dxa"/>
            <w:vMerge/>
          </w:tcPr>
          <w:p w14:paraId="783CC4C4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4E558338" w14:textId="5CEA98DD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angemessene Stoffauswahl (vorgaben- und lerngruppengerecht, Positiv-Negativauswahl, didaktische Reduktion)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4197EA7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C0A990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D9D1AB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F17172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3E10FB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4124D345" w14:textId="77777777" w:rsidTr="00CF58FB">
        <w:tc>
          <w:tcPr>
            <w:tcW w:w="567" w:type="dxa"/>
            <w:vMerge/>
          </w:tcPr>
          <w:p w14:paraId="349985E8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0B2D8CC" w14:textId="7A5178AE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nachvollziehbare inhaltliche und fächerverbindende Zusammenhänge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6833B078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205EBC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5833CE3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67C1842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1BB7FD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3F62FB6F" w14:textId="77777777" w:rsidTr="00CF58FB">
        <w:tc>
          <w:tcPr>
            <w:tcW w:w="567" w:type="dxa"/>
            <w:vMerge/>
          </w:tcPr>
          <w:p w14:paraId="3CC9C852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2416CBDB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für Lernende erkennbarer inhaltlicher Schwerpunkt und Zielsetzung</w:t>
            </w:r>
          </w:p>
        </w:tc>
        <w:tc>
          <w:tcPr>
            <w:tcW w:w="538" w:type="dxa"/>
          </w:tcPr>
          <w:p w14:paraId="199750C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D0288F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454CEE5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360DA3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5A17DC7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185BE65" w14:textId="77777777" w:rsidTr="00CF58FB">
        <w:tc>
          <w:tcPr>
            <w:tcW w:w="567" w:type="dxa"/>
            <w:vMerge/>
          </w:tcPr>
          <w:p w14:paraId="2BCE4C77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24584BBF" w14:textId="765975A5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Lehrerverhalten</w:t>
            </w:r>
          </w:p>
        </w:tc>
        <w:tc>
          <w:tcPr>
            <w:tcW w:w="538" w:type="dxa"/>
          </w:tcPr>
          <w:p w14:paraId="6A5EA20B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B7B810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5C1194C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98568B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E0F06D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53FD8977" w14:textId="77777777" w:rsidTr="00CF58FB">
        <w:tc>
          <w:tcPr>
            <w:tcW w:w="567" w:type="dxa"/>
            <w:vMerge/>
          </w:tcPr>
          <w:p w14:paraId="1D36948F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51EDF9A8" w14:textId="7B55C90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Gestaltung der Lernumgebung </w:t>
            </w:r>
          </w:p>
        </w:tc>
        <w:tc>
          <w:tcPr>
            <w:tcW w:w="538" w:type="dxa"/>
          </w:tcPr>
          <w:p w14:paraId="318F755A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795D6EF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A63757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49E9D50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405F7BA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7E302ECB" w14:textId="77777777" w:rsidTr="00CF58FB">
        <w:tc>
          <w:tcPr>
            <w:tcW w:w="567" w:type="dxa"/>
            <w:vMerge/>
          </w:tcPr>
          <w:p w14:paraId="556C1F99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00513F0" w14:textId="250DFA4B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Fachliche Korrektheit</w:t>
            </w:r>
          </w:p>
        </w:tc>
        <w:tc>
          <w:tcPr>
            <w:tcW w:w="538" w:type="dxa"/>
          </w:tcPr>
          <w:p w14:paraId="4DDAB27B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9FDFFC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004A997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8EE1CBB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1D11C1B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3E2AB1AC" w14:textId="77777777" w:rsidTr="00CF58FB">
        <w:tc>
          <w:tcPr>
            <w:tcW w:w="567" w:type="dxa"/>
            <w:vMerge/>
          </w:tcPr>
          <w:p w14:paraId="53549762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6F405E12" w14:textId="2447E6B0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Zeitmanagement</w:t>
            </w:r>
          </w:p>
        </w:tc>
        <w:tc>
          <w:tcPr>
            <w:tcW w:w="538" w:type="dxa"/>
          </w:tcPr>
          <w:p w14:paraId="1365BFB8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178ADF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4DB6B871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5CEAD7A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4E206C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4234392F" w14:textId="77777777" w:rsidTr="00CF58FB">
        <w:tc>
          <w:tcPr>
            <w:tcW w:w="567" w:type="dxa"/>
            <w:vMerge/>
          </w:tcPr>
          <w:p w14:paraId="06EEE1DD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55B8E9D" w14:textId="5E96E51D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Unterstützung von Lernenden</w:t>
            </w:r>
          </w:p>
        </w:tc>
        <w:tc>
          <w:tcPr>
            <w:tcW w:w="538" w:type="dxa"/>
          </w:tcPr>
          <w:p w14:paraId="747AE0C4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90DC73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109FBD15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B258207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8FA379C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0A9FF72D" w14:textId="77777777" w:rsidTr="00CF58FB">
        <w:tc>
          <w:tcPr>
            <w:tcW w:w="567" w:type="dxa"/>
            <w:vMerge/>
          </w:tcPr>
          <w:p w14:paraId="1C0245F9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E432DF6" w14:textId="7545F29D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Einsatz von Methoden und Medien</w:t>
            </w:r>
          </w:p>
        </w:tc>
        <w:tc>
          <w:tcPr>
            <w:tcW w:w="538" w:type="dxa"/>
          </w:tcPr>
          <w:p w14:paraId="1246FB4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8239702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1864FFFF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5BD8C0F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3B3250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8F41D80" w14:textId="77777777" w:rsidTr="00CF58FB">
        <w:tc>
          <w:tcPr>
            <w:tcW w:w="567" w:type="dxa"/>
            <w:vMerge/>
          </w:tcPr>
          <w:p w14:paraId="7FA259FC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2630CEA" w14:textId="177967CD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Ziel- und Ablauftransparenz</w:t>
            </w:r>
          </w:p>
        </w:tc>
        <w:tc>
          <w:tcPr>
            <w:tcW w:w="538" w:type="dxa"/>
          </w:tcPr>
          <w:p w14:paraId="7CF323ED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6B640C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68DFA134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638275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34A6AE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1937FBC0" w14:textId="77777777" w:rsidTr="00CF58FB">
        <w:tc>
          <w:tcPr>
            <w:tcW w:w="567" w:type="dxa"/>
            <w:vMerge/>
          </w:tcPr>
          <w:p w14:paraId="6C73D880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345873C" w14:textId="1A323C50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Beteiligung von Lernenden an Planung und Durchführung</w:t>
            </w:r>
          </w:p>
        </w:tc>
        <w:tc>
          <w:tcPr>
            <w:tcW w:w="538" w:type="dxa"/>
          </w:tcPr>
          <w:p w14:paraId="0D61CF75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C6079F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1C34F1D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62ECCF4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C796C2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230DF15" w14:textId="77777777" w:rsidTr="00CF58FB">
        <w:tc>
          <w:tcPr>
            <w:tcW w:w="567" w:type="dxa"/>
            <w:vMerge/>
          </w:tcPr>
          <w:p w14:paraId="4EDD14E2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27701B7" w14:textId="226AD2F0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A89744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63E23A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18EB8F1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FDC7C9C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8A522B1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5551F49A" w14:textId="77777777" w:rsidTr="00CF58FB">
        <w:tc>
          <w:tcPr>
            <w:tcW w:w="567" w:type="dxa"/>
            <w:vMerge/>
          </w:tcPr>
          <w:p w14:paraId="27A1E5BF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8F7A0DD" w14:textId="772AF52F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1EE2F4E9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3DA521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698BB563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FBA74ED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F247966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1F7459EF" w14:textId="77777777" w:rsidTr="00CF58FB">
        <w:tc>
          <w:tcPr>
            <w:tcW w:w="567" w:type="dxa"/>
            <w:vMerge/>
          </w:tcPr>
          <w:p w14:paraId="61239320" w14:textId="77777777" w:rsidR="000C41DD" w:rsidRPr="00604C65" w:rsidRDefault="000C41DD" w:rsidP="00CF58F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2CD01169" w14:textId="460D0E86" w:rsidR="000C41DD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538BA5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C527E18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3BC1F4E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309E335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D5E2312" w14:textId="77777777" w:rsidR="000C41DD" w:rsidRPr="00604C65" w:rsidRDefault="000C41DD" w:rsidP="00CF58F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</w:tbl>
    <w:p w14:paraId="68828DEC" w14:textId="77777777" w:rsidR="00587C5E" w:rsidRDefault="00587C5E" w:rsidP="00587C5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38"/>
        <w:gridCol w:w="539"/>
        <w:gridCol w:w="538"/>
        <w:gridCol w:w="539"/>
        <w:gridCol w:w="539"/>
      </w:tblGrid>
      <w:tr w:rsidR="00587C5E" w:rsidRPr="00604C65" w14:paraId="2F020DBD" w14:textId="77777777" w:rsidTr="00CF58FB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B8C5E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  <w:sz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4F918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2D24ECCE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  <w:sz w:val="20"/>
              </w:rPr>
            </w:pPr>
            <w:r w:rsidRPr="00604C65">
              <w:rPr>
                <w:rFonts w:eastAsia="Calibri" w:cs="Arial"/>
                <w:b/>
                <w:sz w:val="20"/>
              </w:rPr>
              <w:t>++</w:t>
            </w:r>
          </w:p>
        </w:tc>
        <w:tc>
          <w:tcPr>
            <w:tcW w:w="539" w:type="dxa"/>
          </w:tcPr>
          <w:p w14:paraId="7C9D6191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  <w:sz w:val="20"/>
              </w:rPr>
            </w:pPr>
            <w:r w:rsidRPr="00604C65">
              <w:rPr>
                <w:rFonts w:eastAsia="Calibri" w:cs="Arial"/>
                <w:b/>
                <w:sz w:val="20"/>
              </w:rPr>
              <w:t>+</w:t>
            </w:r>
          </w:p>
        </w:tc>
        <w:tc>
          <w:tcPr>
            <w:tcW w:w="538" w:type="dxa"/>
          </w:tcPr>
          <w:p w14:paraId="3CB4E380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  <w:sz w:val="20"/>
              </w:rPr>
            </w:pPr>
            <w:r w:rsidRPr="00604C65">
              <w:rPr>
                <w:rFonts w:eastAsia="Calibri" w:cs="Arial"/>
                <w:b/>
                <w:sz w:val="20"/>
              </w:rPr>
              <w:t>-</w:t>
            </w:r>
          </w:p>
        </w:tc>
        <w:tc>
          <w:tcPr>
            <w:tcW w:w="539" w:type="dxa"/>
          </w:tcPr>
          <w:p w14:paraId="028867AA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  <w:sz w:val="20"/>
              </w:rPr>
            </w:pPr>
            <w:r w:rsidRPr="00604C65">
              <w:rPr>
                <w:rFonts w:eastAsia="Calibri" w:cs="Arial"/>
                <w:b/>
                <w:sz w:val="20"/>
              </w:rPr>
              <w:t>--</w:t>
            </w:r>
          </w:p>
        </w:tc>
        <w:tc>
          <w:tcPr>
            <w:tcW w:w="539" w:type="dxa"/>
          </w:tcPr>
          <w:p w14:paraId="45FDA725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  <w:sz w:val="20"/>
              </w:rPr>
            </w:pPr>
            <w:r w:rsidRPr="00604C65">
              <w:rPr>
                <w:rFonts w:eastAsia="Calibri" w:cs="Arial"/>
                <w:b/>
                <w:sz w:val="20"/>
              </w:rPr>
              <w:t>#</w:t>
            </w:r>
          </w:p>
        </w:tc>
      </w:tr>
      <w:tr w:rsidR="00587C5E" w:rsidRPr="00604C65" w14:paraId="7BFC81EE" w14:textId="77777777" w:rsidTr="00CF5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73A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i/>
                <w:sz w:val="20"/>
              </w:rPr>
            </w:pPr>
            <w:r w:rsidRPr="00604C65">
              <w:rPr>
                <w:rFonts w:eastAsia="Calibri" w:cs="Arial"/>
                <w:i/>
                <w:sz w:val="20"/>
              </w:rPr>
              <w:t>2.2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56C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i/>
                <w:sz w:val="20"/>
              </w:rPr>
            </w:pPr>
            <w:r w:rsidRPr="00604C65">
              <w:rPr>
                <w:rFonts w:eastAsia="Calibri" w:cs="Arial"/>
                <w:i/>
                <w:sz w:val="20"/>
              </w:rPr>
              <w:t>Methodisch-mediale Ebene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14:paraId="779622B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5BDE4E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71041F0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628367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FBDB60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6FCCDBD7" w14:textId="77777777" w:rsidTr="00CF58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111766F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5F93440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lernförderliche Stoffanordnung</w:t>
            </w:r>
          </w:p>
        </w:tc>
        <w:tc>
          <w:tcPr>
            <w:tcW w:w="538" w:type="dxa"/>
          </w:tcPr>
          <w:p w14:paraId="3456505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E560D2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764447D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484206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BDCC70B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69623D0D" w14:textId="77777777" w:rsidTr="00CF58FB">
        <w:tc>
          <w:tcPr>
            <w:tcW w:w="567" w:type="dxa"/>
            <w:vMerge/>
          </w:tcPr>
          <w:p w14:paraId="211AC80F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B79B228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themen- und schülerbezogene sowie abwechslungsreiche Methoden und Lernstrategien</w:t>
            </w:r>
          </w:p>
        </w:tc>
        <w:tc>
          <w:tcPr>
            <w:tcW w:w="538" w:type="dxa"/>
          </w:tcPr>
          <w:p w14:paraId="26B45FAE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0C7640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2C56891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ED5F1B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0A7332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19206A11" w14:textId="77777777" w:rsidTr="00CF58FB">
        <w:tc>
          <w:tcPr>
            <w:tcW w:w="567" w:type="dxa"/>
            <w:vMerge/>
          </w:tcPr>
          <w:p w14:paraId="6F5B7F62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2432D192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inhalts- und zielgruppenbezogener Methodenwechsel</w:t>
            </w:r>
          </w:p>
        </w:tc>
        <w:tc>
          <w:tcPr>
            <w:tcW w:w="538" w:type="dxa"/>
          </w:tcPr>
          <w:p w14:paraId="4C9E8CC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98AA339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56A4BD1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8F7E1A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289938A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1DEF98BF" w14:textId="77777777" w:rsidTr="00CF58FB">
        <w:tc>
          <w:tcPr>
            <w:tcW w:w="567" w:type="dxa"/>
            <w:vMerge/>
          </w:tcPr>
          <w:p w14:paraId="0B91D583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74B8B311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Stimulierung zu selbstständigem Lernen, zur Zusammenarbeit und gegenseitiger Unterstützung</w:t>
            </w:r>
          </w:p>
        </w:tc>
        <w:tc>
          <w:tcPr>
            <w:tcW w:w="538" w:type="dxa"/>
          </w:tcPr>
          <w:p w14:paraId="6CBA810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9F481B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442249A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26FD67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78394C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7A09D06E" w14:textId="77777777" w:rsidTr="00CF58FB">
        <w:tc>
          <w:tcPr>
            <w:tcW w:w="567" w:type="dxa"/>
            <w:vMerge/>
          </w:tcPr>
          <w:p w14:paraId="0BC393EF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690EE24E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Einsatz geeigneter Maßnahmen zur Motivation und Veranschaulichung</w:t>
            </w:r>
          </w:p>
        </w:tc>
        <w:tc>
          <w:tcPr>
            <w:tcW w:w="538" w:type="dxa"/>
          </w:tcPr>
          <w:p w14:paraId="7B0CCA29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4B4827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0BFD63D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2EC4F2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EA56469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6FA63300" w14:textId="77777777" w:rsidTr="00CF58FB">
        <w:tc>
          <w:tcPr>
            <w:tcW w:w="567" w:type="dxa"/>
            <w:vMerge/>
          </w:tcPr>
          <w:p w14:paraId="658E0651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4954318" w14:textId="34E53B06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Anwendungsbezug</w:t>
            </w:r>
          </w:p>
        </w:tc>
        <w:tc>
          <w:tcPr>
            <w:tcW w:w="538" w:type="dxa"/>
          </w:tcPr>
          <w:p w14:paraId="3D3BB84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718427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38BBD469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8D0848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27A0F3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48C8B7E6" w14:textId="77777777" w:rsidTr="00CF58FB">
        <w:tc>
          <w:tcPr>
            <w:tcW w:w="567" w:type="dxa"/>
            <w:vMerge/>
          </w:tcPr>
          <w:p w14:paraId="55FF8388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4665CE0D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Berücksichtigung kooperativer Arbeitsformen</w:t>
            </w:r>
          </w:p>
        </w:tc>
        <w:tc>
          <w:tcPr>
            <w:tcW w:w="538" w:type="dxa"/>
          </w:tcPr>
          <w:p w14:paraId="4A9E93C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098F97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47A7037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D3D307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F793A9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781B6EBC" w14:textId="77777777" w:rsidTr="00CF58FB">
        <w:tc>
          <w:tcPr>
            <w:tcW w:w="567" w:type="dxa"/>
            <w:vMerge/>
          </w:tcPr>
          <w:p w14:paraId="5743C99F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5E9AB526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Berücksichtigung erforderlicher Differenzierungsmaßnahmen</w:t>
            </w:r>
          </w:p>
        </w:tc>
        <w:tc>
          <w:tcPr>
            <w:tcW w:w="538" w:type="dxa"/>
          </w:tcPr>
          <w:p w14:paraId="70244B3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B668A12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67CBAF9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C1B8ED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843B24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1158DF8D" w14:textId="77777777" w:rsidTr="00CF58FB">
        <w:tc>
          <w:tcPr>
            <w:tcW w:w="567" w:type="dxa"/>
            <w:vMerge/>
          </w:tcPr>
          <w:p w14:paraId="4F7428CB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64DCF62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angemessene und flexible Unterrichtssteuerung (Impulse, Fragestellung, Förderung des Denkhandelns, Einbezug und Verwertung der Beiträge der Lernenden)</w:t>
            </w:r>
          </w:p>
        </w:tc>
        <w:tc>
          <w:tcPr>
            <w:tcW w:w="538" w:type="dxa"/>
          </w:tcPr>
          <w:p w14:paraId="6219C20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136A30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7818F46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064B10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1E7B6B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6F664A1D" w14:textId="77777777" w:rsidTr="00CF58FB">
        <w:tc>
          <w:tcPr>
            <w:tcW w:w="567" w:type="dxa"/>
            <w:vMerge/>
          </w:tcPr>
          <w:p w14:paraId="1984D4A1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7DDE501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ziel- und ergebnisorientierter Einsatz lernfördernder Medien</w:t>
            </w:r>
          </w:p>
        </w:tc>
        <w:tc>
          <w:tcPr>
            <w:tcW w:w="538" w:type="dxa"/>
          </w:tcPr>
          <w:p w14:paraId="36A719E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39971C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70AEEEB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208628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6B9C279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1A7DD57E" w14:textId="77777777" w:rsidTr="00CF58FB">
        <w:tc>
          <w:tcPr>
            <w:tcW w:w="567" w:type="dxa"/>
            <w:vMerge/>
          </w:tcPr>
          <w:p w14:paraId="4236272E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289F83D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Aktualität der Lehr- und Lernmaterialien</w:t>
            </w:r>
          </w:p>
        </w:tc>
        <w:tc>
          <w:tcPr>
            <w:tcW w:w="538" w:type="dxa"/>
          </w:tcPr>
          <w:p w14:paraId="7204FE8B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4A6182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32F95B2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232B7A02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5F45C1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77CAC6E4" w14:textId="77777777" w:rsidTr="00CF58FB">
        <w:tc>
          <w:tcPr>
            <w:tcW w:w="567" w:type="dxa"/>
            <w:vMerge/>
          </w:tcPr>
          <w:p w14:paraId="68741544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4860D161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hinreichende Phasen zur Ergebnissicherung und Anwendung</w:t>
            </w:r>
          </w:p>
        </w:tc>
        <w:tc>
          <w:tcPr>
            <w:tcW w:w="538" w:type="dxa"/>
          </w:tcPr>
          <w:p w14:paraId="454D63D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4FCBEC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2F3063B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E6E218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208D472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1F1D5F0A" w14:textId="77777777" w:rsidTr="00CF58FB">
        <w:tc>
          <w:tcPr>
            <w:tcW w:w="567" w:type="dxa"/>
            <w:vMerge/>
          </w:tcPr>
          <w:p w14:paraId="393D22D9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796EA8C8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254E0B9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E1ED74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40348BB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AE0C0A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B4C747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26618117" w14:textId="77777777" w:rsidTr="00CF58FB">
        <w:tc>
          <w:tcPr>
            <w:tcW w:w="567" w:type="dxa"/>
            <w:vMerge/>
          </w:tcPr>
          <w:p w14:paraId="44D3B9A1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9853BC5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752A5B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8AC63AE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2878C9E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CE6658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DD1D83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33AA816D" w14:textId="77777777" w:rsidTr="00CF58FB">
        <w:tc>
          <w:tcPr>
            <w:tcW w:w="567" w:type="dxa"/>
            <w:vMerge/>
          </w:tcPr>
          <w:p w14:paraId="05A21C9C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7304A90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2A9518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4A8778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0DFDB88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99CE80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37D942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587C5E" w:rsidRPr="00604C65" w14:paraId="59A23780" w14:textId="77777777" w:rsidTr="00CF58FB">
        <w:tc>
          <w:tcPr>
            <w:tcW w:w="567" w:type="dxa"/>
          </w:tcPr>
          <w:p w14:paraId="2F340ED6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i/>
                <w:sz w:val="20"/>
              </w:rPr>
            </w:pPr>
            <w:r w:rsidRPr="00604C65">
              <w:rPr>
                <w:rFonts w:eastAsia="Calibri" w:cs="Arial"/>
                <w:i/>
                <w:sz w:val="20"/>
              </w:rPr>
              <w:t>2.3</w:t>
            </w:r>
          </w:p>
        </w:tc>
        <w:tc>
          <w:tcPr>
            <w:tcW w:w="5812" w:type="dxa"/>
          </w:tcPr>
          <w:p w14:paraId="7B29F238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i/>
                <w:sz w:val="20"/>
              </w:rPr>
            </w:pPr>
            <w:r w:rsidRPr="00604C65">
              <w:rPr>
                <w:rFonts w:eastAsia="Calibri" w:cs="Arial"/>
                <w:i/>
                <w:sz w:val="20"/>
              </w:rPr>
              <w:t>Kommunikative Ebene</w:t>
            </w:r>
          </w:p>
        </w:tc>
        <w:tc>
          <w:tcPr>
            <w:tcW w:w="538" w:type="dxa"/>
          </w:tcPr>
          <w:p w14:paraId="133E3D5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i/>
                <w:sz w:val="20"/>
              </w:rPr>
            </w:pPr>
          </w:p>
        </w:tc>
        <w:tc>
          <w:tcPr>
            <w:tcW w:w="539" w:type="dxa"/>
          </w:tcPr>
          <w:p w14:paraId="55C3005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i/>
                <w:sz w:val="20"/>
              </w:rPr>
            </w:pPr>
          </w:p>
        </w:tc>
        <w:tc>
          <w:tcPr>
            <w:tcW w:w="538" w:type="dxa"/>
          </w:tcPr>
          <w:p w14:paraId="34F151D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i/>
                <w:sz w:val="20"/>
              </w:rPr>
            </w:pPr>
          </w:p>
        </w:tc>
        <w:tc>
          <w:tcPr>
            <w:tcW w:w="539" w:type="dxa"/>
          </w:tcPr>
          <w:p w14:paraId="28DC7F9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i/>
                <w:sz w:val="20"/>
              </w:rPr>
            </w:pPr>
          </w:p>
        </w:tc>
        <w:tc>
          <w:tcPr>
            <w:tcW w:w="539" w:type="dxa"/>
          </w:tcPr>
          <w:p w14:paraId="2E17945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eastAsia="Calibri" w:cs="Arial"/>
                <w:i/>
                <w:sz w:val="20"/>
              </w:rPr>
            </w:pPr>
          </w:p>
        </w:tc>
      </w:tr>
      <w:tr w:rsidR="000C41DD" w:rsidRPr="00604C65" w14:paraId="611B2D29" w14:textId="77777777" w:rsidTr="00CF58FB">
        <w:tc>
          <w:tcPr>
            <w:tcW w:w="567" w:type="dxa"/>
            <w:vMerge w:val="restart"/>
          </w:tcPr>
          <w:p w14:paraId="3F38134D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654936BB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Herstellung eines ziel-, lern- und leistungsorientierten Unterrichtsklimas</w:t>
            </w:r>
          </w:p>
        </w:tc>
        <w:tc>
          <w:tcPr>
            <w:tcW w:w="538" w:type="dxa"/>
          </w:tcPr>
          <w:p w14:paraId="44C581E5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814FF7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089A3B5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FE29B9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378ECA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0869FA9D" w14:textId="77777777" w:rsidTr="00CF58FB">
        <w:tc>
          <w:tcPr>
            <w:tcW w:w="567" w:type="dxa"/>
            <w:vMerge/>
          </w:tcPr>
          <w:p w14:paraId="6AA07913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2951BF6C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Unterrichtsstil (freundlich, aufgeschlossen, bekräftigend, ermunternd, offen, verbindlich, verlässlich, flexibel)</w:t>
            </w:r>
          </w:p>
        </w:tc>
        <w:tc>
          <w:tcPr>
            <w:tcW w:w="538" w:type="dxa"/>
          </w:tcPr>
          <w:p w14:paraId="40294CD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B753C82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2B9EF26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BC58B6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4825E57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72C77959" w14:textId="77777777" w:rsidTr="00CF58FB">
        <w:tc>
          <w:tcPr>
            <w:tcW w:w="567" w:type="dxa"/>
            <w:vMerge/>
          </w:tcPr>
          <w:p w14:paraId="64C005B1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5A73B08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 xml:space="preserve">aktive </w:t>
            </w:r>
            <w:r>
              <w:rPr>
                <w:rFonts w:cs="Arial"/>
                <w:sz w:val="20"/>
                <w:szCs w:val="20"/>
              </w:rPr>
              <w:t>B</w:t>
            </w:r>
            <w:r w:rsidRPr="00604C65">
              <w:rPr>
                <w:rFonts w:cs="Arial"/>
                <w:sz w:val="20"/>
                <w:szCs w:val="20"/>
              </w:rPr>
              <w:t xml:space="preserve">eurteilung </w:t>
            </w:r>
            <w:r>
              <w:rPr>
                <w:rFonts w:cs="Arial"/>
                <w:sz w:val="20"/>
                <w:szCs w:val="20"/>
              </w:rPr>
              <w:t xml:space="preserve">der Lernenden </w:t>
            </w:r>
            <w:r w:rsidRPr="00604C65">
              <w:rPr>
                <w:rFonts w:cs="Arial"/>
                <w:sz w:val="20"/>
                <w:szCs w:val="20"/>
              </w:rPr>
              <w:t>(initiativ, aufmerksam, interessiert, breite Streuung)</w:t>
            </w:r>
          </w:p>
        </w:tc>
        <w:tc>
          <w:tcPr>
            <w:tcW w:w="538" w:type="dxa"/>
          </w:tcPr>
          <w:p w14:paraId="6B9072A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F8C4FB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64DAAC2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340AD5A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EB3CCE0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5F3BB95A" w14:textId="77777777" w:rsidTr="00CF58FB">
        <w:tc>
          <w:tcPr>
            <w:tcW w:w="567" w:type="dxa"/>
            <w:vMerge/>
          </w:tcPr>
          <w:p w14:paraId="69875293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777CC5D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 xml:space="preserve">Umgang mit Verständnisschwierigkeiten, Wissenslücken, Fehlern, Zeitknappheit, abnehmender </w:t>
            </w:r>
            <w:r>
              <w:rPr>
                <w:rFonts w:cs="Arial"/>
                <w:sz w:val="20"/>
                <w:szCs w:val="20"/>
              </w:rPr>
              <w:t>A</w:t>
            </w:r>
            <w:r w:rsidRPr="00604C65">
              <w:rPr>
                <w:rFonts w:cs="Arial"/>
                <w:sz w:val="20"/>
                <w:szCs w:val="20"/>
              </w:rPr>
              <w:t>ktivität</w:t>
            </w:r>
            <w:r>
              <w:rPr>
                <w:rFonts w:cs="Arial"/>
                <w:sz w:val="20"/>
                <w:szCs w:val="20"/>
              </w:rPr>
              <w:t xml:space="preserve"> der Lernenden</w:t>
            </w:r>
          </w:p>
        </w:tc>
        <w:tc>
          <w:tcPr>
            <w:tcW w:w="538" w:type="dxa"/>
          </w:tcPr>
          <w:p w14:paraId="19E7C20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B0B9A3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37287D6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2760E790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BA049C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7D8F9775" w14:textId="77777777" w:rsidTr="00CF58FB">
        <w:tc>
          <w:tcPr>
            <w:tcW w:w="567" w:type="dxa"/>
            <w:vMerge/>
          </w:tcPr>
          <w:p w14:paraId="11428BEA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40FE37CC" w14:textId="77777777" w:rsidR="000C41DD" w:rsidRPr="006804C0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804C0">
              <w:rPr>
                <w:rFonts w:cs="Arial"/>
                <w:sz w:val="20"/>
                <w:szCs w:val="20"/>
              </w:rPr>
              <w:t>Sprach- und Kommunikationsförderung</w:t>
            </w:r>
          </w:p>
        </w:tc>
        <w:tc>
          <w:tcPr>
            <w:tcW w:w="538" w:type="dxa"/>
          </w:tcPr>
          <w:p w14:paraId="73AF51E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27E58E4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2C908D78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08FED3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C8D234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2D4061BD" w14:textId="77777777" w:rsidTr="00CF58FB">
        <w:tc>
          <w:tcPr>
            <w:tcW w:w="567" w:type="dxa"/>
            <w:vMerge/>
          </w:tcPr>
          <w:p w14:paraId="08B27219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40CFCFAC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F5EC1D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14026F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45235F98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791714E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058A7F40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26434500" w14:textId="77777777" w:rsidTr="00CF58FB">
        <w:tc>
          <w:tcPr>
            <w:tcW w:w="567" w:type="dxa"/>
            <w:vMerge/>
          </w:tcPr>
          <w:p w14:paraId="19F25EF0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230D769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26C48FC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5DCD1E8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2118682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0613EF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6DBA7C6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  <w:tr w:rsidR="000C41DD" w:rsidRPr="00604C65" w14:paraId="6927224A" w14:textId="77777777" w:rsidTr="00CF58FB">
        <w:tc>
          <w:tcPr>
            <w:tcW w:w="567" w:type="dxa"/>
            <w:vMerge/>
          </w:tcPr>
          <w:p w14:paraId="03E87F0A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95E50B8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024B4B2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D8F0CB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8" w:type="dxa"/>
          </w:tcPr>
          <w:p w14:paraId="13E83B8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4F4163F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539" w:type="dxa"/>
          </w:tcPr>
          <w:p w14:paraId="1AA5E3F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eastAsia="Calibri" w:cs="Arial"/>
                <w:sz w:val="20"/>
              </w:rPr>
            </w:pPr>
          </w:p>
        </w:tc>
      </w:tr>
    </w:tbl>
    <w:p w14:paraId="0338352A" w14:textId="77777777" w:rsidR="00587C5E" w:rsidRDefault="00587C5E" w:rsidP="00587C5E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38"/>
        <w:gridCol w:w="539"/>
        <w:gridCol w:w="538"/>
        <w:gridCol w:w="539"/>
        <w:gridCol w:w="539"/>
      </w:tblGrid>
      <w:tr w:rsidR="00587C5E" w:rsidRPr="00604C65" w14:paraId="3E9DF5DA" w14:textId="77777777" w:rsidTr="00864FB3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C4DD3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248A8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A3DED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++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736B8B0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582111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4F93695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CED1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#</w:t>
            </w:r>
          </w:p>
        </w:tc>
      </w:tr>
      <w:tr w:rsidR="00587C5E" w:rsidRPr="00604C65" w14:paraId="585886D6" w14:textId="77777777" w:rsidTr="00864F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270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3.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F26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Gesamteindruck des Unterrichts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18CA943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2EA3D80B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5EA3F95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53A11BD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66B567B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</w:tr>
      <w:tr w:rsidR="00587C5E" w:rsidRPr="00604C65" w14:paraId="713081A0" w14:textId="77777777" w:rsidTr="00864FB3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73991CA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69AC840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Tragfähigkeit der Gesamtkonzeption</w:t>
            </w:r>
          </w:p>
        </w:tc>
        <w:tc>
          <w:tcPr>
            <w:tcW w:w="538" w:type="dxa"/>
          </w:tcPr>
          <w:p w14:paraId="0B011F3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5180E6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46EE25F7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93361A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33707B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587C5E" w:rsidRPr="00604C65" w14:paraId="67A7DFA6" w14:textId="77777777" w:rsidTr="00864FB3">
        <w:tc>
          <w:tcPr>
            <w:tcW w:w="567" w:type="dxa"/>
            <w:vMerge/>
          </w:tcPr>
          <w:p w14:paraId="6CE9B828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5D4ACFFD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Deutliche Strukturierung und transparente Zielausrichtung des Unterrichts</w:t>
            </w:r>
          </w:p>
        </w:tc>
        <w:tc>
          <w:tcPr>
            <w:tcW w:w="538" w:type="dxa"/>
          </w:tcPr>
          <w:p w14:paraId="1A1A07B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3A5983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32CC84E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B13DB3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3CF02B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587C5E" w:rsidRPr="00604C65" w14:paraId="249BBEE7" w14:textId="77777777" w:rsidTr="00864FB3">
        <w:tc>
          <w:tcPr>
            <w:tcW w:w="567" w:type="dxa"/>
            <w:vMerge/>
          </w:tcPr>
          <w:p w14:paraId="2E3BD3EC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483DDECC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Erreichung der Unterrichtsziele bzw. Kompetenzentwicklung</w:t>
            </w:r>
          </w:p>
        </w:tc>
        <w:tc>
          <w:tcPr>
            <w:tcW w:w="538" w:type="dxa"/>
          </w:tcPr>
          <w:p w14:paraId="08991EB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53B12F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6535D1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726AFE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2369FC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587C5E" w:rsidRPr="00604C65" w14:paraId="56C03B3F" w14:textId="77777777" w:rsidTr="00864FB3">
        <w:tc>
          <w:tcPr>
            <w:tcW w:w="567" w:type="dxa"/>
            <w:vMerge/>
          </w:tcPr>
          <w:p w14:paraId="05F76D34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02509BC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Funktionalität der Sozialformen, Lehrformen und Medien</w:t>
            </w:r>
          </w:p>
        </w:tc>
        <w:tc>
          <w:tcPr>
            <w:tcW w:w="538" w:type="dxa"/>
          </w:tcPr>
          <w:p w14:paraId="27F31A5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447039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236129EC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191FE7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8DB791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587C5E" w:rsidRPr="00604C65" w14:paraId="78A4337B" w14:textId="77777777" w:rsidTr="00864FB3">
        <w:tc>
          <w:tcPr>
            <w:tcW w:w="567" w:type="dxa"/>
            <w:vMerge/>
          </w:tcPr>
          <w:p w14:paraId="6C367C0D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14200E1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C28587B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2D74EF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68FDF8DA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240C53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9D9EEA0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587C5E" w:rsidRPr="00604C65" w14:paraId="74F0E5B9" w14:textId="77777777" w:rsidTr="00864FB3">
        <w:tc>
          <w:tcPr>
            <w:tcW w:w="567" w:type="dxa"/>
            <w:vMerge/>
          </w:tcPr>
          <w:p w14:paraId="4E580133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2132E3C3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58685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2A7836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5F6A0B2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23A71C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72B588D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587C5E" w:rsidRPr="00604C65" w14:paraId="458558E4" w14:textId="77777777" w:rsidTr="00864FB3">
        <w:tc>
          <w:tcPr>
            <w:tcW w:w="567" w:type="dxa"/>
            <w:vMerge/>
          </w:tcPr>
          <w:p w14:paraId="58A9EC82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9E30C46" w14:textId="77777777" w:rsidR="00587C5E" w:rsidRPr="00604C65" w:rsidRDefault="00587C5E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665A931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BCB0738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6E0CBF4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8FD3CF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61883C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</w:tbl>
    <w:p w14:paraId="27B0019D" w14:textId="77777777" w:rsidR="00587C5E" w:rsidRDefault="00587C5E" w:rsidP="00587C5E">
      <w:pPr>
        <w:rPr>
          <w:rFonts w:cs="Arial"/>
        </w:rPr>
      </w:pPr>
    </w:p>
    <w:p w14:paraId="263AB542" w14:textId="77777777" w:rsidR="00587C5E" w:rsidRDefault="00587C5E" w:rsidP="00587C5E">
      <w:pPr>
        <w:rPr>
          <w:rFonts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538"/>
        <w:gridCol w:w="539"/>
        <w:gridCol w:w="538"/>
        <w:gridCol w:w="539"/>
        <w:gridCol w:w="539"/>
      </w:tblGrid>
      <w:tr w:rsidR="00587C5E" w:rsidRPr="00604C65" w14:paraId="3A55F3A0" w14:textId="77777777" w:rsidTr="00CF58FB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87AEC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7053" w14:textId="77777777" w:rsidR="00587C5E" w:rsidRPr="00604C65" w:rsidRDefault="00587C5E" w:rsidP="00700CBB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1E9A7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++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2A6DB324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+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7E2F23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7CE3415B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2A0" w14:textId="77777777" w:rsidR="00587C5E" w:rsidRPr="00604C65" w:rsidRDefault="00587C5E" w:rsidP="00700CBB">
            <w:pPr>
              <w:spacing w:after="0" w:line="240" w:lineRule="auto"/>
              <w:jc w:val="center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#</w:t>
            </w:r>
          </w:p>
        </w:tc>
      </w:tr>
      <w:tr w:rsidR="00587C5E" w:rsidRPr="00604C65" w14:paraId="4B74B367" w14:textId="77777777" w:rsidTr="00CF58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041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4.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9E4" w14:textId="77777777" w:rsidR="00587C5E" w:rsidRPr="00604C65" w:rsidRDefault="00587C5E" w:rsidP="00700CBB">
            <w:pPr>
              <w:spacing w:after="0" w:line="320" w:lineRule="atLeast"/>
              <w:rPr>
                <w:rFonts w:eastAsia="Calibri" w:cs="Arial"/>
                <w:b/>
              </w:rPr>
            </w:pPr>
            <w:r w:rsidRPr="00604C65">
              <w:rPr>
                <w:rFonts w:eastAsia="Calibri" w:cs="Arial"/>
                <w:b/>
              </w:rPr>
              <w:t>Reflexion, Nachbereitung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14:paraId="47B5ED71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2962ED95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53412553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0541C3D6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4702A4AF" w14:textId="77777777" w:rsidR="00587C5E" w:rsidRPr="00604C65" w:rsidRDefault="00587C5E" w:rsidP="00700CBB">
            <w:pPr>
              <w:spacing w:after="0" w:line="320" w:lineRule="atLeast"/>
              <w:jc w:val="center"/>
              <w:rPr>
                <w:rFonts w:ascii="Calibri" w:eastAsia="Calibri" w:hAnsi="Calibri"/>
              </w:rPr>
            </w:pPr>
          </w:p>
        </w:tc>
      </w:tr>
      <w:tr w:rsidR="000C41DD" w:rsidRPr="00604C65" w14:paraId="16DF6DF2" w14:textId="77777777" w:rsidTr="00CF58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57134A7D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A1D6F9C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plausible Auswahl relevanter Analysefaktoren</w:t>
            </w:r>
          </w:p>
        </w:tc>
        <w:tc>
          <w:tcPr>
            <w:tcW w:w="538" w:type="dxa"/>
          </w:tcPr>
          <w:p w14:paraId="764F711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0B33D4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57429B3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14A7A2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13E1CB1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3313AE1D" w14:textId="77777777" w:rsidTr="00CF58FB">
        <w:tc>
          <w:tcPr>
            <w:tcW w:w="567" w:type="dxa"/>
            <w:vMerge/>
          </w:tcPr>
          <w:p w14:paraId="1489A6DF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7FD37733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selbstkritische Einschätzung der benannten Analysefaktoren</w:t>
            </w:r>
          </w:p>
        </w:tc>
        <w:tc>
          <w:tcPr>
            <w:tcW w:w="538" w:type="dxa"/>
          </w:tcPr>
          <w:p w14:paraId="6E90D69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45852A75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20BAAEF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4D7C347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46B4A71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49190E7E" w14:textId="77777777" w:rsidTr="00CF58FB">
        <w:tc>
          <w:tcPr>
            <w:tcW w:w="567" w:type="dxa"/>
            <w:vMerge/>
          </w:tcPr>
          <w:p w14:paraId="150B58F1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6F5FD72F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Entwicklung von plausiblen Alternativen</w:t>
            </w:r>
          </w:p>
        </w:tc>
        <w:tc>
          <w:tcPr>
            <w:tcW w:w="538" w:type="dxa"/>
          </w:tcPr>
          <w:p w14:paraId="4ACF2AC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8A8BBC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4C38B6E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6CEA90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3137EA02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C3B1DD8" w14:textId="77777777" w:rsidTr="00CF58FB">
        <w:tc>
          <w:tcPr>
            <w:tcW w:w="567" w:type="dxa"/>
            <w:vMerge/>
          </w:tcPr>
          <w:p w14:paraId="614DC15A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7EFF81C4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 w:rsidRPr="00604C65">
              <w:rPr>
                <w:rFonts w:cs="Arial"/>
                <w:sz w:val="20"/>
                <w:szCs w:val="20"/>
              </w:rPr>
              <w:t>konstruktiver Umgang mit Verbesserungsvorschlägen</w:t>
            </w:r>
          </w:p>
        </w:tc>
        <w:tc>
          <w:tcPr>
            <w:tcW w:w="538" w:type="dxa"/>
          </w:tcPr>
          <w:p w14:paraId="2B2247D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D2BFFAA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7BFC0BC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F5D98A8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4B62F2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8C3398A" w14:textId="77777777" w:rsidTr="00CF58FB">
        <w:tc>
          <w:tcPr>
            <w:tcW w:w="567" w:type="dxa"/>
            <w:vMerge/>
          </w:tcPr>
          <w:p w14:paraId="72F4AFEC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300DE360" w14:textId="097642C5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Selbst- und Fremdeinschätzung</w:t>
            </w:r>
          </w:p>
        </w:tc>
        <w:tc>
          <w:tcPr>
            <w:tcW w:w="538" w:type="dxa"/>
          </w:tcPr>
          <w:p w14:paraId="1FD8B06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6F4CAD7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08168F5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486ED40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748A3D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2B659757" w14:textId="77777777" w:rsidTr="00CF58FB">
        <w:tc>
          <w:tcPr>
            <w:tcW w:w="567" w:type="dxa"/>
            <w:vMerge/>
          </w:tcPr>
          <w:p w14:paraId="64833E52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9FAABCE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09DB36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7CF8981C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67F0699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D10F7EB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5F03AF36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5C2B41F7" w14:textId="77777777" w:rsidTr="00CF58FB">
        <w:tc>
          <w:tcPr>
            <w:tcW w:w="567" w:type="dxa"/>
            <w:vMerge/>
          </w:tcPr>
          <w:p w14:paraId="736BAD95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04EF2A30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66322D0E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2DF76614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0713C7A3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CDE7EC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EB335FF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  <w:tr w:rsidR="000C41DD" w:rsidRPr="00604C65" w14:paraId="7E6DE2E6" w14:textId="77777777" w:rsidTr="00CF58FB">
        <w:tc>
          <w:tcPr>
            <w:tcW w:w="567" w:type="dxa"/>
            <w:vMerge/>
          </w:tcPr>
          <w:p w14:paraId="0EC75EB8" w14:textId="77777777" w:rsidR="000C41DD" w:rsidRPr="00604C65" w:rsidRDefault="000C41DD" w:rsidP="00700CBB">
            <w:pPr>
              <w:spacing w:after="0" w:line="320" w:lineRule="atLeas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5812" w:type="dxa"/>
          </w:tcPr>
          <w:p w14:paraId="11896AC0" w14:textId="77777777" w:rsidR="000C41DD" w:rsidRPr="00604C65" w:rsidRDefault="000C41DD" w:rsidP="00D505E7">
            <w:pPr>
              <w:pStyle w:val="Listenabsatz"/>
              <w:numPr>
                <w:ilvl w:val="0"/>
                <w:numId w:val="3"/>
              </w:numPr>
              <w:spacing w:after="0" w:line="320" w:lineRule="atLeast"/>
              <w:ind w:left="321" w:hanging="284"/>
              <w:rPr>
                <w:rFonts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FD0FA2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6F1A738D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8" w:type="dxa"/>
          </w:tcPr>
          <w:p w14:paraId="64CFD4F1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142910F9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539" w:type="dxa"/>
          </w:tcPr>
          <w:p w14:paraId="067CD7C2" w14:textId="77777777" w:rsidR="000C41DD" w:rsidRPr="00604C65" w:rsidRDefault="000C41DD" w:rsidP="00700CBB">
            <w:pPr>
              <w:spacing w:after="0" w:line="320" w:lineRule="atLeast"/>
              <w:jc w:val="center"/>
              <w:rPr>
                <w:rFonts w:ascii="Calibri" w:eastAsia="Calibri" w:hAnsi="Calibri"/>
                <w:sz w:val="20"/>
              </w:rPr>
            </w:pPr>
          </w:p>
        </w:tc>
      </w:tr>
    </w:tbl>
    <w:p w14:paraId="028E81C4" w14:textId="77777777" w:rsidR="00587C5E" w:rsidRDefault="00587C5E" w:rsidP="00587C5E">
      <w:pPr>
        <w:rPr>
          <w:rFonts w:cs="Arial"/>
        </w:rPr>
      </w:pPr>
    </w:p>
    <w:p w14:paraId="3014F84C" w14:textId="77777777" w:rsidR="00587C5E" w:rsidRDefault="00587C5E" w:rsidP="00587C5E">
      <w:pPr>
        <w:rPr>
          <w:rFonts w:cs="Arial"/>
        </w:rPr>
      </w:pPr>
    </w:p>
    <w:p w14:paraId="2F864904" w14:textId="77777777" w:rsidR="00587C5E" w:rsidRPr="00587C5E" w:rsidRDefault="00587C5E" w:rsidP="00587C5E">
      <w:pPr>
        <w:rPr>
          <w:rFonts w:cs="Arial"/>
          <w:sz w:val="22"/>
          <w:szCs w:val="22"/>
        </w:rPr>
      </w:pPr>
    </w:p>
    <w:p w14:paraId="4DABDAEB" w14:textId="77777777" w:rsidR="00587C5E" w:rsidRPr="00587C5E" w:rsidRDefault="00587C5E" w:rsidP="0058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587C5E">
        <w:rPr>
          <w:rFonts w:cs="Arial"/>
          <w:sz w:val="22"/>
          <w:szCs w:val="22"/>
        </w:rPr>
        <w:t>Anmerkungen, Besonderheiten (z. B. organisatorische Rahmenbedingungen)</w:t>
      </w:r>
    </w:p>
    <w:p w14:paraId="54FA599D" w14:textId="77777777" w:rsidR="00587C5E" w:rsidRDefault="00587C5E" w:rsidP="0058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234CB99F" w14:textId="77777777" w:rsidR="00195438" w:rsidRDefault="00195438" w:rsidP="0058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5179DD94" w14:textId="77777777" w:rsidR="00195438" w:rsidRDefault="00195438" w:rsidP="0058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B366848" w14:textId="77777777" w:rsidR="00195438" w:rsidRDefault="00195438" w:rsidP="0058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014B731E" w14:textId="77777777" w:rsidR="00195438" w:rsidRPr="00587C5E" w:rsidRDefault="00195438" w:rsidP="00587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468BFB06" w14:textId="77777777" w:rsidR="00587C5E" w:rsidRDefault="00587C5E" w:rsidP="00587C5E">
      <w:pPr>
        <w:rPr>
          <w:rFonts w:cs="Arial"/>
          <w:sz w:val="22"/>
          <w:szCs w:val="22"/>
        </w:rPr>
      </w:pPr>
    </w:p>
    <w:p w14:paraId="0329E6B5" w14:textId="77777777" w:rsidR="00587C5E" w:rsidRPr="00587C5E" w:rsidRDefault="00587C5E" w:rsidP="00587C5E">
      <w:pPr>
        <w:rPr>
          <w:rFonts w:cs="Arial"/>
          <w:sz w:val="22"/>
          <w:szCs w:val="22"/>
        </w:rPr>
      </w:pPr>
    </w:p>
    <w:p w14:paraId="79845E4E" w14:textId="77777777" w:rsidR="00587C5E" w:rsidRPr="00587C5E" w:rsidRDefault="00587C5E" w:rsidP="00587C5E">
      <w:pPr>
        <w:rPr>
          <w:rFonts w:cs="Arial"/>
          <w:sz w:val="22"/>
          <w:szCs w:val="22"/>
        </w:rPr>
      </w:pPr>
      <w:r w:rsidRPr="00587C5E">
        <w:rPr>
          <w:rFonts w:cs="Arial"/>
          <w:sz w:val="22"/>
          <w:szCs w:val="22"/>
        </w:rPr>
        <w:t>_____________________________________</w:t>
      </w:r>
    </w:p>
    <w:p w14:paraId="3369B577" w14:textId="4490D99D" w:rsidR="00C85DA6" w:rsidRDefault="00587C5E" w:rsidP="0071339F">
      <w:r w:rsidRPr="00587C5E">
        <w:rPr>
          <w:rFonts w:cs="Arial"/>
          <w:sz w:val="22"/>
          <w:szCs w:val="22"/>
        </w:rPr>
        <w:t>Ort, Datum und Unterschrift des Ermächtigten</w:t>
      </w:r>
    </w:p>
    <w:sectPr w:rsidR="00C85DA6" w:rsidSect="00E46074">
      <w:headerReference w:type="even" r:id="rId8"/>
      <w:headerReference w:type="default" r:id="rId9"/>
      <w:footerReference w:type="default" r:id="rId10"/>
      <w:pgSz w:w="11907" w:h="16840" w:code="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326B" w14:textId="77777777" w:rsidR="00D34538" w:rsidRDefault="00D34538">
      <w:pPr>
        <w:spacing w:after="0" w:line="240" w:lineRule="auto"/>
      </w:pPr>
      <w:r>
        <w:separator/>
      </w:r>
    </w:p>
  </w:endnote>
  <w:endnote w:type="continuationSeparator" w:id="0">
    <w:p w14:paraId="7FA5F565" w14:textId="77777777" w:rsidR="00D34538" w:rsidRDefault="00D3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A954" w14:textId="77777777" w:rsidR="00366011" w:rsidRPr="00E756A3" w:rsidRDefault="00366011" w:rsidP="007602A3">
    <w:pPr>
      <w:pStyle w:val="Fuzeile"/>
      <w:jc w:val="center"/>
      <w:rPr>
        <w:rFonts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65F0" w14:textId="77777777" w:rsidR="00D34538" w:rsidRDefault="00D34538">
      <w:pPr>
        <w:spacing w:after="0" w:line="240" w:lineRule="auto"/>
      </w:pPr>
      <w:r>
        <w:separator/>
      </w:r>
    </w:p>
  </w:footnote>
  <w:footnote w:type="continuationSeparator" w:id="0">
    <w:p w14:paraId="7B69F3E3" w14:textId="77777777" w:rsidR="00D34538" w:rsidRDefault="00D3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90CD" w14:textId="6A7D3156" w:rsidR="00121F38" w:rsidRDefault="00D34538">
    <w:pPr>
      <w:pStyle w:val="Kopfzeile"/>
    </w:pPr>
    <w:r>
      <w:rPr>
        <w:noProof/>
      </w:rPr>
      <w:pict w14:anchorId="25FC2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87" type="#_x0000_t136" style="position:absolute;margin-left:0;margin-top:0;width:528.5pt;height:151pt;rotation:315;z-index:-2515630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5525C7C6">
        <v:shape id="_x0000_s1086" type="#_x0000_t136" style="position:absolute;margin-left:0;margin-top:0;width:528.5pt;height:151pt;rotation:315;z-index:-2515640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256DDA49">
        <v:shape id="_x0000_s1085" type="#_x0000_t136" style="position:absolute;margin-left:0;margin-top:0;width:528.5pt;height:151pt;rotation:315;z-index:-2515650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025BF6D1">
        <v:shape id="_x0000_s1084" type="#_x0000_t136" style="position:absolute;margin-left:0;margin-top:0;width:528.5pt;height:151pt;rotation:315;z-index:-2515660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1D1870AB">
        <v:shape id="_x0000_s1083" type="#_x0000_t136" style="position:absolute;margin-left:0;margin-top:0;width:528.5pt;height:151pt;rotation:315;z-index:-2515671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4DA70133">
        <v:shape id="_x0000_s1082" type="#_x0000_t136" style="position:absolute;margin-left:0;margin-top:0;width:528.5pt;height:151pt;rotation:315;z-index:-2515681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1AE5F166">
        <v:shape id="_x0000_s1081" type="#_x0000_t136" style="position:absolute;margin-left:0;margin-top:0;width:528.5pt;height:151pt;rotation:315;z-index:-2515691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D21E" w14:textId="748D829D" w:rsidR="00366011" w:rsidRPr="007602A3" w:rsidRDefault="0071339F" w:rsidP="00587C5E">
    <w:pPr>
      <w:pStyle w:val="Kopfzeile"/>
      <w:pBdr>
        <w:bottom w:val="single" w:sz="4" w:space="4" w:color="auto"/>
      </w:pBdr>
      <w:jc w:val="right"/>
      <w:rPr>
        <w:sz w:val="20"/>
      </w:rPr>
    </w:pPr>
    <w:r>
      <w:rPr>
        <w:sz w:val="20"/>
      </w:rPr>
      <w:t>Reflexionsbogen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D"/>
    <w:multiLevelType w:val="multilevel"/>
    <w:tmpl w:val="0000000D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0000000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000000F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00000010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1" w15:restartNumberingAfterBreak="0">
    <w:nsid w:val="00000012"/>
    <w:multiLevelType w:val="multilevel"/>
    <w:tmpl w:val="0000001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000014"/>
    <w:multiLevelType w:val="multilevel"/>
    <w:tmpl w:val="00000014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7C96A58"/>
    <w:multiLevelType w:val="hybridMultilevel"/>
    <w:tmpl w:val="E520B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B00CF"/>
    <w:multiLevelType w:val="hybridMultilevel"/>
    <w:tmpl w:val="70981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4575"/>
    <w:multiLevelType w:val="hybridMultilevel"/>
    <w:tmpl w:val="145458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F7BD4"/>
    <w:multiLevelType w:val="hybridMultilevel"/>
    <w:tmpl w:val="99664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2056"/>
    <w:multiLevelType w:val="multilevel"/>
    <w:tmpl w:val="8926F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8" w15:restartNumberingAfterBreak="0">
    <w:nsid w:val="51284137"/>
    <w:multiLevelType w:val="multilevel"/>
    <w:tmpl w:val="4470E5D2"/>
    <w:styleLink w:val="AufzhlungListe"/>
    <w:lvl w:ilvl="0">
      <w:start w:val="1"/>
      <w:numFmt w:val="bullet"/>
      <w:pStyle w:val="Aufzhlung1"/>
      <w:lvlText w:val="»"/>
      <w:lvlJc w:val="left"/>
      <w:pPr>
        <w:tabs>
          <w:tab w:val="num" w:pos="2125"/>
        </w:tabs>
        <w:ind w:left="2125" w:hanging="709"/>
      </w:pPr>
      <w:rPr>
        <w:rFonts w:ascii="Arial" w:hAnsi="Arial" w:hint="default"/>
        <w:color w:val="FF0000"/>
        <w:sz w:val="22"/>
        <w:szCs w:val="22"/>
      </w:rPr>
    </w:lvl>
    <w:lvl w:ilvl="1">
      <w:start w:val="1"/>
      <w:numFmt w:val="bullet"/>
      <w:pStyle w:val="Aufzhlung2"/>
      <w:lvlText w:val="›"/>
      <w:lvlJc w:val="left"/>
      <w:pPr>
        <w:tabs>
          <w:tab w:val="num" w:pos="2834"/>
        </w:tabs>
        <w:ind w:left="2834" w:hanging="709"/>
      </w:pPr>
      <w:rPr>
        <w:rFonts w:ascii="Arial" w:hAnsi="Arial" w:hint="default"/>
        <w:color w:val="FF0000"/>
        <w:sz w:val="22"/>
        <w:szCs w:val="24"/>
      </w:rPr>
    </w:lvl>
    <w:lvl w:ilvl="2">
      <w:start w:val="1"/>
      <w:numFmt w:val="bullet"/>
      <w:pStyle w:val="Aufzhlung3"/>
      <w:lvlText w:val="•"/>
      <w:lvlJc w:val="left"/>
      <w:pPr>
        <w:tabs>
          <w:tab w:val="num" w:pos="3230"/>
        </w:tabs>
        <w:ind w:left="3230" w:hanging="283"/>
      </w:pPr>
      <w:rPr>
        <w:rFonts w:ascii="Arial" w:hAnsi="Arial" w:hint="default"/>
        <w:color w:val="FF0000"/>
        <w:sz w:val="24"/>
        <w:szCs w:val="24"/>
      </w:rPr>
    </w:lvl>
    <w:lvl w:ilvl="3">
      <w:start w:val="1"/>
      <w:numFmt w:val="bullet"/>
      <w:lvlText w:val="-"/>
      <w:lvlJc w:val="left"/>
      <w:pPr>
        <w:ind w:left="10229" w:hanging="360"/>
      </w:pPr>
      <w:rPr>
        <w:rFonts w:ascii="Arial" w:hAnsi="Arial" w:hint="default"/>
        <w:color w:val="FF0000"/>
        <w:sz w:val="24"/>
        <w:szCs w:val="24"/>
      </w:rPr>
    </w:lvl>
    <w:lvl w:ilvl="4">
      <w:start w:val="1"/>
      <w:numFmt w:val="bullet"/>
      <w:lvlText w:val="•"/>
      <w:lvlJc w:val="left"/>
      <w:pPr>
        <w:ind w:left="10589" w:hanging="360"/>
      </w:pPr>
      <w:rPr>
        <w:rFonts w:ascii="Arial" w:hAnsi="Arial" w:hint="default"/>
        <w:color w:val="FF0000"/>
        <w:sz w:val="24"/>
        <w:szCs w:val="24"/>
      </w:rPr>
    </w:lvl>
    <w:lvl w:ilvl="5">
      <w:start w:val="1"/>
      <w:numFmt w:val="bullet"/>
      <w:lvlText w:val="›"/>
      <w:lvlJc w:val="left"/>
      <w:pPr>
        <w:ind w:left="10949" w:hanging="360"/>
      </w:pPr>
      <w:rPr>
        <w:rFonts w:ascii="Arial" w:hAnsi="Arial" w:hint="default"/>
        <w:color w:val="FF0000"/>
        <w:sz w:val="24"/>
        <w:szCs w:val="24"/>
      </w:rPr>
    </w:lvl>
    <w:lvl w:ilvl="6">
      <w:start w:val="1"/>
      <w:numFmt w:val="bullet"/>
      <w:lvlText w:val="•"/>
      <w:lvlJc w:val="left"/>
      <w:pPr>
        <w:ind w:left="11309" w:hanging="360"/>
      </w:pPr>
      <w:rPr>
        <w:rFonts w:ascii="Arial" w:hAnsi="Arial" w:hint="default"/>
        <w:color w:val="FF0000"/>
        <w:sz w:val="24"/>
        <w:szCs w:val="24"/>
      </w:rPr>
    </w:lvl>
    <w:lvl w:ilvl="7">
      <w:start w:val="1"/>
      <w:numFmt w:val="bullet"/>
      <w:lvlText w:val="›"/>
      <w:lvlJc w:val="left"/>
      <w:pPr>
        <w:ind w:left="11669" w:hanging="360"/>
      </w:pPr>
      <w:rPr>
        <w:rFonts w:ascii="Arial" w:hAnsi="Arial" w:hint="default"/>
        <w:color w:val="FF0000"/>
        <w:sz w:val="24"/>
        <w:szCs w:val="24"/>
      </w:rPr>
    </w:lvl>
    <w:lvl w:ilvl="8">
      <w:start w:val="1"/>
      <w:numFmt w:val="bullet"/>
      <w:lvlText w:val="•"/>
      <w:lvlJc w:val="left"/>
      <w:pPr>
        <w:ind w:left="12029" w:hanging="360"/>
      </w:pPr>
      <w:rPr>
        <w:rFonts w:ascii="Arial" w:hAnsi="Arial" w:hint="default"/>
        <w:color w:val="FF0000"/>
        <w:sz w:val="24"/>
        <w:szCs w:val="24"/>
      </w:rPr>
    </w:lvl>
  </w:abstractNum>
  <w:abstractNum w:abstractNumId="19" w15:restartNumberingAfterBreak="0">
    <w:nsid w:val="67CB19F7"/>
    <w:multiLevelType w:val="hybridMultilevel"/>
    <w:tmpl w:val="80942EF0"/>
    <w:lvl w:ilvl="0" w:tplc="A344DB3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2" w:hanging="360"/>
      </w:pPr>
    </w:lvl>
    <w:lvl w:ilvl="2" w:tplc="0407001B" w:tentative="1">
      <w:start w:val="1"/>
      <w:numFmt w:val="lowerRoman"/>
      <w:lvlText w:val="%3."/>
      <w:lvlJc w:val="right"/>
      <w:pPr>
        <w:ind w:left="1822" w:hanging="180"/>
      </w:pPr>
    </w:lvl>
    <w:lvl w:ilvl="3" w:tplc="0407000F" w:tentative="1">
      <w:start w:val="1"/>
      <w:numFmt w:val="decimal"/>
      <w:lvlText w:val="%4."/>
      <w:lvlJc w:val="left"/>
      <w:pPr>
        <w:ind w:left="2542" w:hanging="360"/>
      </w:pPr>
    </w:lvl>
    <w:lvl w:ilvl="4" w:tplc="04070019" w:tentative="1">
      <w:start w:val="1"/>
      <w:numFmt w:val="lowerLetter"/>
      <w:lvlText w:val="%5."/>
      <w:lvlJc w:val="left"/>
      <w:pPr>
        <w:ind w:left="3262" w:hanging="360"/>
      </w:pPr>
    </w:lvl>
    <w:lvl w:ilvl="5" w:tplc="0407001B" w:tentative="1">
      <w:start w:val="1"/>
      <w:numFmt w:val="lowerRoman"/>
      <w:lvlText w:val="%6."/>
      <w:lvlJc w:val="right"/>
      <w:pPr>
        <w:ind w:left="3982" w:hanging="180"/>
      </w:pPr>
    </w:lvl>
    <w:lvl w:ilvl="6" w:tplc="0407000F" w:tentative="1">
      <w:start w:val="1"/>
      <w:numFmt w:val="decimal"/>
      <w:lvlText w:val="%7."/>
      <w:lvlJc w:val="left"/>
      <w:pPr>
        <w:ind w:left="4702" w:hanging="360"/>
      </w:pPr>
    </w:lvl>
    <w:lvl w:ilvl="7" w:tplc="04070019" w:tentative="1">
      <w:start w:val="1"/>
      <w:numFmt w:val="lowerLetter"/>
      <w:lvlText w:val="%8."/>
      <w:lvlJc w:val="left"/>
      <w:pPr>
        <w:ind w:left="5422" w:hanging="360"/>
      </w:pPr>
    </w:lvl>
    <w:lvl w:ilvl="8" w:tplc="0407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525285751">
    <w:abstractNumId w:val="16"/>
  </w:num>
  <w:num w:numId="2" w16cid:durableId="524447295">
    <w:abstractNumId w:val="17"/>
  </w:num>
  <w:num w:numId="3" w16cid:durableId="782771968">
    <w:abstractNumId w:val="14"/>
  </w:num>
  <w:num w:numId="4" w16cid:durableId="1791169938">
    <w:abstractNumId w:val="15"/>
  </w:num>
  <w:num w:numId="5" w16cid:durableId="777413817">
    <w:abstractNumId w:val="13"/>
  </w:num>
  <w:num w:numId="6" w16cid:durableId="1294598452">
    <w:abstractNumId w:val="18"/>
  </w:num>
  <w:num w:numId="7" w16cid:durableId="74268100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3"/>
    <w:rsid w:val="00005B29"/>
    <w:rsid w:val="000067EB"/>
    <w:rsid w:val="00020E9C"/>
    <w:rsid w:val="000223EB"/>
    <w:rsid w:val="00025E25"/>
    <w:rsid w:val="00027D52"/>
    <w:rsid w:val="00030A0E"/>
    <w:rsid w:val="00032611"/>
    <w:rsid w:val="000344D7"/>
    <w:rsid w:val="00035F20"/>
    <w:rsid w:val="00036531"/>
    <w:rsid w:val="0004027A"/>
    <w:rsid w:val="00040F5B"/>
    <w:rsid w:val="00043908"/>
    <w:rsid w:val="0004403F"/>
    <w:rsid w:val="00045A8D"/>
    <w:rsid w:val="00045AA3"/>
    <w:rsid w:val="000464CE"/>
    <w:rsid w:val="000531F2"/>
    <w:rsid w:val="00057A55"/>
    <w:rsid w:val="0006174D"/>
    <w:rsid w:val="00063C0A"/>
    <w:rsid w:val="00065BED"/>
    <w:rsid w:val="00070FF7"/>
    <w:rsid w:val="00073363"/>
    <w:rsid w:val="00073B6B"/>
    <w:rsid w:val="00075F4A"/>
    <w:rsid w:val="00076DFD"/>
    <w:rsid w:val="000770A3"/>
    <w:rsid w:val="00083CA3"/>
    <w:rsid w:val="00085E21"/>
    <w:rsid w:val="00087E95"/>
    <w:rsid w:val="00095B9F"/>
    <w:rsid w:val="00097E45"/>
    <w:rsid w:val="000A7A53"/>
    <w:rsid w:val="000B1585"/>
    <w:rsid w:val="000B3D15"/>
    <w:rsid w:val="000B4B62"/>
    <w:rsid w:val="000B5B45"/>
    <w:rsid w:val="000C0438"/>
    <w:rsid w:val="000C4021"/>
    <w:rsid w:val="000C41DD"/>
    <w:rsid w:val="000C568D"/>
    <w:rsid w:val="000D668A"/>
    <w:rsid w:val="000E1D1F"/>
    <w:rsid w:val="000E324D"/>
    <w:rsid w:val="000E3DC0"/>
    <w:rsid w:val="000F3F36"/>
    <w:rsid w:val="000F3F37"/>
    <w:rsid w:val="000F7281"/>
    <w:rsid w:val="000F7343"/>
    <w:rsid w:val="001133D2"/>
    <w:rsid w:val="0011594F"/>
    <w:rsid w:val="00116F9C"/>
    <w:rsid w:val="0012153E"/>
    <w:rsid w:val="00121F38"/>
    <w:rsid w:val="001262C7"/>
    <w:rsid w:val="001266E4"/>
    <w:rsid w:val="00132E9B"/>
    <w:rsid w:val="001425BB"/>
    <w:rsid w:val="00143F01"/>
    <w:rsid w:val="00144727"/>
    <w:rsid w:val="00151450"/>
    <w:rsid w:val="00151CF6"/>
    <w:rsid w:val="00155BDA"/>
    <w:rsid w:val="00163351"/>
    <w:rsid w:val="00166A1B"/>
    <w:rsid w:val="0017146E"/>
    <w:rsid w:val="001729C2"/>
    <w:rsid w:val="0018049A"/>
    <w:rsid w:val="00195438"/>
    <w:rsid w:val="00196190"/>
    <w:rsid w:val="001A3A56"/>
    <w:rsid w:val="001A3FEA"/>
    <w:rsid w:val="001A66D0"/>
    <w:rsid w:val="001B1904"/>
    <w:rsid w:val="001B1D98"/>
    <w:rsid w:val="001C1900"/>
    <w:rsid w:val="001C2749"/>
    <w:rsid w:val="001C2C80"/>
    <w:rsid w:val="001D04A0"/>
    <w:rsid w:val="001D09BF"/>
    <w:rsid w:val="001E1E4E"/>
    <w:rsid w:val="001E2304"/>
    <w:rsid w:val="001E2AE8"/>
    <w:rsid w:val="001E42C4"/>
    <w:rsid w:val="001E4753"/>
    <w:rsid w:val="001E5A6E"/>
    <w:rsid w:val="001E7FC4"/>
    <w:rsid w:val="001F5AF4"/>
    <w:rsid w:val="00201737"/>
    <w:rsid w:val="00206597"/>
    <w:rsid w:val="00207339"/>
    <w:rsid w:val="00210704"/>
    <w:rsid w:val="002243F0"/>
    <w:rsid w:val="00225074"/>
    <w:rsid w:val="0022556C"/>
    <w:rsid w:val="00225C11"/>
    <w:rsid w:val="00225D8B"/>
    <w:rsid w:val="00226B73"/>
    <w:rsid w:val="002319A2"/>
    <w:rsid w:val="002336F5"/>
    <w:rsid w:val="00234E74"/>
    <w:rsid w:val="00236E6C"/>
    <w:rsid w:val="00245A52"/>
    <w:rsid w:val="002506AE"/>
    <w:rsid w:val="00251CC5"/>
    <w:rsid w:val="00251F15"/>
    <w:rsid w:val="00253F2F"/>
    <w:rsid w:val="002648C2"/>
    <w:rsid w:val="00264CAD"/>
    <w:rsid w:val="002729FD"/>
    <w:rsid w:val="0028279D"/>
    <w:rsid w:val="00283DB9"/>
    <w:rsid w:val="00284B37"/>
    <w:rsid w:val="002958EF"/>
    <w:rsid w:val="00297E37"/>
    <w:rsid w:val="002C242D"/>
    <w:rsid w:val="002C4958"/>
    <w:rsid w:val="002C67AB"/>
    <w:rsid w:val="002D6D42"/>
    <w:rsid w:val="00301900"/>
    <w:rsid w:val="00303526"/>
    <w:rsid w:val="00304F1F"/>
    <w:rsid w:val="00305EEA"/>
    <w:rsid w:val="00305F41"/>
    <w:rsid w:val="00307D30"/>
    <w:rsid w:val="00310A05"/>
    <w:rsid w:val="00325D1E"/>
    <w:rsid w:val="00327769"/>
    <w:rsid w:val="00330E4F"/>
    <w:rsid w:val="003314E3"/>
    <w:rsid w:val="00337C63"/>
    <w:rsid w:val="00347149"/>
    <w:rsid w:val="00347806"/>
    <w:rsid w:val="00352469"/>
    <w:rsid w:val="003656C3"/>
    <w:rsid w:val="003658AB"/>
    <w:rsid w:val="00366011"/>
    <w:rsid w:val="003720BD"/>
    <w:rsid w:val="003734D5"/>
    <w:rsid w:val="00374390"/>
    <w:rsid w:val="00374D1C"/>
    <w:rsid w:val="003A4428"/>
    <w:rsid w:val="003C24C4"/>
    <w:rsid w:val="003C26C9"/>
    <w:rsid w:val="003D11D3"/>
    <w:rsid w:val="003E24A0"/>
    <w:rsid w:val="003E6A72"/>
    <w:rsid w:val="003F06D7"/>
    <w:rsid w:val="003F594E"/>
    <w:rsid w:val="0040757F"/>
    <w:rsid w:val="00410F5E"/>
    <w:rsid w:val="00412364"/>
    <w:rsid w:val="004126F0"/>
    <w:rsid w:val="00420B21"/>
    <w:rsid w:val="00424095"/>
    <w:rsid w:val="00425EC7"/>
    <w:rsid w:val="0042608C"/>
    <w:rsid w:val="00442E43"/>
    <w:rsid w:val="004501BE"/>
    <w:rsid w:val="00450395"/>
    <w:rsid w:val="00452037"/>
    <w:rsid w:val="00452FE1"/>
    <w:rsid w:val="00462D37"/>
    <w:rsid w:val="00473E83"/>
    <w:rsid w:val="00474D08"/>
    <w:rsid w:val="00477764"/>
    <w:rsid w:val="00481BEA"/>
    <w:rsid w:val="00481C2A"/>
    <w:rsid w:val="00484C95"/>
    <w:rsid w:val="004859A5"/>
    <w:rsid w:val="00490512"/>
    <w:rsid w:val="004A09C8"/>
    <w:rsid w:val="004B020B"/>
    <w:rsid w:val="004B081F"/>
    <w:rsid w:val="004B30B2"/>
    <w:rsid w:val="004B50E7"/>
    <w:rsid w:val="004B7B77"/>
    <w:rsid w:val="004C31A6"/>
    <w:rsid w:val="004C419A"/>
    <w:rsid w:val="004C7F2E"/>
    <w:rsid w:val="004D3DF0"/>
    <w:rsid w:val="004D6CE0"/>
    <w:rsid w:val="004E26A1"/>
    <w:rsid w:val="004E503F"/>
    <w:rsid w:val="004E681B"/>
    <w:rsid w:val="004F0492"/>
    <w:rsid w:val="004F0C12"/>
    <w:rsid w:val="005004B5"/>
    <w:rsid w:val="00501FA8"/>
    <w:rsid w:val="00515231"/>
    <w:rsid w:val="0051535D"/>
    <w:rsid w:val="00526231"/>
    <w:rsid w:val="0053265A"/>
    <w:rsid w:val="00533B7D"/>
    <w:rsid w:val="0053768F"/>
    <w:rsid w:val="00544230"/>
    <w:rsid w:val="00545831"/>
    <w:rsid w:val="00546152"/>
    <w:rsid w:val="00554827"/>
    <w:rsid w:val="00554C94"/>
    <w:rsid w:val="00556192"/>
    <w:rsid w:val="00556373"/>
    <w:rsid w:val="00562EDD"/>
    <w:rsid w:val="00567837"/>
    <w:rsid w:val="005706E9"/>
    <w:rsid w:val="005775B3"/>
    <w:rsid w:val="00586334"/>
    <w:rsid w:val="00587823"/>
    <w:rsid w:val="00587885"/>
    <w:rsid w:val="00587C5E"/>
    <w:rsid w:val="00592A18"/>
    <w:rsid w:val="005A1A00"/>
    <w:rsid w:val="005B004E"/>
    <w:rsid w:val="005C0D51"/>
    <w:rsid w:val="005C3110"/>
    <w:rsid w:val="005C4775"/>
    <w:rsid w:val="005D04F9"/>
    <w:rsid w:val="005D5B59"/>
    <w:rsid w:val="005E0D84"/>
    <w:rsid w:val="005E342E"/>
    <w:rsid w:val="005E3BB9"/>
    <w:rsid w:val="005E6BEA"/>
    <w:rsid w:val="00603285"/>
    <w:rsid w:val="00604272"/>
    <w:rsid w:val="006058D4"/>
    <w:rsid w:val="00612622"/>
    <w:rsid w:val="00622C32"/>
    <w:rsid w:val="00636DDA"/>
    <w:rsid w:val="0063765E"/>
    <w:rsid w:val="00640726"/>
    <w:rsid w:val="00645913"/>
    <w:rsid w:val="00652861"/>
    <w:rsid w:val="00662D19"/>
    <w:rsid w:val="006637D8"/>
    <w:rsid w:val="00666961"/>
    <w:rsid w:val="0067077B"/>
    <w:rsid w:val="006804C0"/>
    <w:rsid w:val="00680CA9"/>
    <w:rsid w:val="006867E4"/>
    <w:rsid w:val="00691CBA"/>
    <w:rsid w:val="006A739F"/>
    <w:rsid w:val="006B0BE0"/>
    <w:rsid w:val="006B2694"/>
    <w:rsid w:val="006D2225"/>
    <w:rsid w:val="006D3391"/>
    <w:rsid w:val="006D4CDA"/>
    <w:rsid w:val="006E3394"/>
    <w:rsid w:val="006E4BDA"/>
    <w:rsid w:val="006E61F3"/>
    <w:rsid w:val="006F0302"/>
    <w:rsid w:val="006F28D1"/>
    <w:rsid w:val="006F728A"/>
    <w:rsid w:val="00700CBB"/>
    <w:rsid w:val="007055C2"/>
    <w:rsid w:val="007066F6"/>
    <w:rsid w:val="00707E0F"/>
    <w:rsid w:val="0071339F"/>
    <w:rsid w:val="00716FFB"/>
    <w:rsid w:val="00725A5C"/>
    <w:rsid w:val="00737F8A"/>
    <w:rsid w:val="00741E17"/>
    <w:rsid w:val="0074624C"/>
    <w:rsid w:val="007533E8"/>
    <w:rsid w:val="00753E86"/>
    <w:rsid w:val="007558FD"/>
    <w:rsid w:val="007602A3"/>
    <w:rsid w:val="0077339B"/>
    <w:rsid w:val="00777BD0"/>
    <w:rsid w:val="007832C0"/>
    <w:rsid w:val="00783D93"/>
    <w:rsid w:val="00783F7A"/>
    <w:rsid w:val="00785E12"/>
    <w:rsid w:val="00791391"/>
    <w:rsid w:val="00791591"/>
    <w:rsid w:val="00793791"/>
    <w:rsid w:val="007A22AD"/>
    <w:rsid w:val="007A257E"/>
    <w:rsid w:val="007B1CDE"/>
    <w:rsid w:val="007B4417"/>
    <w:rsid w:val="007B4E39"/>
    <w:rsid w:val="007D1510"/>
    <w:rsid w:val="007D3959"/>
    <w:rsid w:val="007D6AD2"/>
    <w:rsid w:val="007D7CB9"/>
    <w:rsid w:val="007E1C4F"/>
    <w:rsid w:val="007E47B2"/>
    <w:rsid w:val="007F081E"/>
    <w:rsid w:val="007F0B49"/>
    <w:rsid w:val="007F49AA"/>
    <w:rsid w:val="007F53C7"/>
    <w:rsid w:val="00800945"/>
    <w:rsid w:val="00802A5E"/>
    <w:rsid w:val="008033F5"/>
    <w:rsid w:val="00804088"/>
    <w:rsid w:val="008049DE"/>
    <w:rsid w:val="00804CFD"/>
    <w:rsid w:val="0080500E"/>
    <w:rsid w:val="00805B84"/>
    <w:rsid w:val="008178C9"/>
    <w:rsid w:val="008217A8"/>
    <w:rsid w:val="0082441D"/>
    <w:rsid w:val="00831C94"/>
    <w:rsid w:val="00836DA4"/>
    <w:rsid w:val="00843604"/>
    <w:rsid w:val="00844103"/>
    <w:rsid w:val="0084640E"/>
    <w:rsid w:val="00850315"/>
    <w:rsid w:val="008538F7"/>
    <w:rsid w:val="00854075"/>
    <w:rsid w:val="008567CE"/>
    <w:rsid w:val="00857467"/>
    <w:rsid w:val="00860631"/>
    <w:rsid w:val="00864FB3"/>
    <w:rsid w:val="0086687B"/>
    <w:rsid w:val="00870B16"/>
    <w:rsid w:val="00872756"/>
    <w:rsid w:val="00881BB0"/>
    <w:rsid w:val="00881F78"/>
    <w:rsid w:val="008848F8"/>
    <w:rsid w:val="008853A2"/>
    <w:rsid w:val="00894690"/>
    <w:rsid w:val="00894B61"/>
    <w:rsid w:val="008A21CA"/>
    <w:rsid w:val="008A3EFE"/>
    <w:rsid w:val="008A68DA"/>
    <w:rsid w:val="008B1E3C"/>
    <w:rsid w:val="008B57C2"/>
    <w:rsid w:val="008C03A7"/>
    <w:rsid w:val="008D7ADE"/>
    <w:rsid w:val="008E06CA"/>
    <w:rsid w:val="008E1C60"/>
    <w:rsid w:val="008E39EB"/>
    <w:rsid w:val="008E487C"/>
    <w:rsid w:val="008F4289"/>
    <w:rsid w:val="008F4BCB"/>
    <w:rsid w:val="008F6319"/>
    <w:rsid w:val="008F6F01"/>
    <w:rsid w:val="009005A2"/>
    <w:rsid w:val="009006F1"/>
    <w:rsid w:val="009026B8"/>
    <w:rsid w:val="00903242"/>
    <w:rsid w:val="00903A7D"/>
    <w:rsid w:val="00913906"/>
    <w:rsid w:val="00914735"/>
    <w:rsid w:val="0091687E"/>
    <w:rsid w:val="0092086F"/>
    <w:rsid w:val="009234D8"/>
    <w:rsid w:val="009278D7"/>
    <w:rsid w:val="00930B55"/>
    <w:rsid w:val="009325E8"/>
    <w:rsid w:val="009326FC"/>
    <w:rsid w:val="00937C8D"/>
    <w:rsid w:val="00943008"/>
    <w:rsid w:val="0094506A"/>
    <w:rsid w:val="009501E0"/>
    <w:rsid w:val="0095180C"/>
    <w:rsid w:val="009535C0"/>
    <w:rsid w:val="009548E5"/>
    <w:rsid w:val="00960109"/>
    <w:rsid w:val="00964442"/>
    <w:rsid w:val="0098370B"/>
    <w:rsid w:val="0099407E"/>
    <w:rsid w:val="009A1099"/>
    <w:rsid w:val="009A1918"/>
    <w:rsid w:val="009A2CEE"/>
    <w:rsid w:val="009A3EC8"/>
    <w:rsid w:val="009B4A49"/>
    <w:rsid w:val="009B5414"/>
    <w:rsid w:val="009B6782"/>
    <w:rsid w:val="009B7C0A"/>
    <w:rsid w:val="009C41C4"/>
    <w:rsid w:val="009C5CD5"/>
    <w:rsid w:val="009D3141"/>
    <w:rsid w:val="009E5E23"/>
    <w:rsid w:val="009F71CE"/>
    <w:rsid w:val="009F7525"/>
    <w:rsid w:val="00A05239"/>
    <w:rsid w:val="00A10191"/>
    <w:rsid w:val="00A1289C"/>
    <w:rsid w:val="00A12D26"/>
    <w:rsid w:val="00A13EAC"/>
    <w:rsid w:val="00A21E76"/>
    <w:rsid w:val="00A27897"/>
    <w:rsid w:val="00A30C51"/>
    <w:rsid w:val="00A32214"/>
    <w:rsid w:val="00A32624"/>
    <w:rsid w:val="00A44DB5"/>
    <w:rsid w:val="00A4723F"/>
    <w:rsid w:val="00A47D33"/>
    <w:rsid w:val="00A503BC"/>
    <w:rsid w:val="00A525FC"/>
    <w:rsid w:val="00A531B1"/>
    <w:rsid w:val="00A55CA8"/>
    <w:rsid w:val="00A64B99"/>
    <w:rsid w:val="00A775AC"/>
    <w:rsid w:val="00A806B6"/>
    <w:rsid w:val="00A84312"/>
    <w:rsid w:val="00A84D6C"/>
    <w:rsid w:val="00A86047"/>
    <w:rsid w:val="00A8699D"/>
    <w:rsid w:val="00A904AA"/>
    <w:rsid w:val="00A90882"/>
    <w:rsid w:val="00A97330"/>
    <w:rsid w:val="00AB2205"/>
    <w:rsid w:val="00AB495D"/>
    <w:rsid w:val="00AC147F"/>
    <w:rsid w:val="00AC416F"/>
    <w:rsid w:val="00AD03CA"/>
    <w:rsid w:val="00AD0955"/>
    <w:rsid w:val="00AD5B39"/>
    <w:rsid w:val="00AD680B"/>
    <w:rsid w:val="00AE2F19"/>
    <w:rsid w:val="00AE339A"/>
    <w:rsid w:val="00AE3E88"/>
    <w:rsid w:val="00AE754F"/>
    <w:rsid w:val="00AF2F56"/>
    <w:rsid w:val="00AF38D9"/>
    <w:rsid w:val="00AF6737"/>
    <w:rsid w:val="00AF6F08"/>
    <w:rsid w:val="00B01032"/>
    <w:rsid w:val="00B03516"/>
    <w:rsid w:val="00B07FB9"/>
    <w:rsid w:val="00B138EE"/>
    <w:rsid w:val="00B156CB"/>
    <w:rsid w:val="00B21FDD"/>
    <w:rsid w:val="00B2287D"/>
    <w:rsid w:val="00B413D6"/>
    <w:rsid w:val="00B41FB4"/>
    <w:rsid w:val="00B531E0"/>
    <w:rsid w:val="00B5385F"/>
    <w:rsid w:val="00B54C64"/>
    <w:rsid w:val="00B56970"/>
    <w:rsid w:val="00B57948"/>
    <w:rsid w:val="00B57F10"/>
    <w:rsid w:val="00B62CA2"/>
    <w:rsid w:val="00B63AD8"/>
    <w:rsid w:val="00B6472E"/>
    <w:rsid w:val="00B74CF6"/>
    <w:rsid w:val="00B7709D"/>
    <w:rsid w:val="00B77673"/>
    <w:rsid w:val="00B77858"/>
    <w:rsid w:val="00B807E1"/>
    <w:rsid w:val="00B82A7F"/>
    <w:rsid w:val="00B97BCB"/>
    <w:rsid w:val="00BA0A82"/>
    <w:rsid w:val="00BA53E1"/>
    <w:rsid w:val="00BC0D67"/>
    <w:rsid w:val="00BC1C3D"/>
    <w:rsid w:val="00BD179A"/>
    <w:rsid w:val="00BD28D3"/>
    <w:rsid w:val="00BD6B51"/>
    <w:rsid w:val="00BE189F"/>
    <w:rsid w:val="00BE1F2A"/>
    <w:rsid w:val="00BE6BC5"/>
    <w:rsid w:val="00BE7C45"/>
    <w:rsid w:val="00BF2250"/>
    <w:rsid w:val="00BF2B7F"/>
    <w:rsid w:val="00BF4AAC"/>
    <w:rsid w:val="00BF5692"/>
    <w:rsid w:val="00BF7473"/>
    <w:rsid w:val="00C02BB3"/>
    <w:rsid w:val="00C053BE"/>
    <w:rsid w:val="00C11A1B"/>
    <w:rsid w:val="00C15214"/>
    <w:rsid w:val="00C15D5F"/>
    <w:rsid w:val="00C31FC2"/>
    <w:rsid w:val="00C40F0B"/>
    <w:rsid w:val="00C414E3"/>
    <w:rsid w:val="00C45070"/>
    <w:rsid w:val="00C572B3"/>
    <w:rsid w:val="00C629AB"/>
    <w:rsid w:val="00C64D2A"/>
    <w:rsid w:val="00C75CC8"/>
    <w:rsid w:val="00C81F2F"/>
    <w:rsid w:val="00C847B7"/>
    <w:rsid w:val="00C8490E"/>
    <w:rsid w:val="00C85DA6"/>
    <w:rsid w:val="00C87656"/>
    <w:rsid w:val="00C9010E"/>
    <w:rsid w:val="00CA0829"/>
    <w:rsid w:val="00CA31D2"/>
    <w:rsid w:val="00CA431D"/>
    <w:rsid w:val="00CA61A4"/>
    <w:rsid w:val="00CB3DB3"/>
    <w:rsid w:val="00CB50F1"/>
    <w:rsid w:val="00CC257A"/>
    <w:rsid w:val="00CC4294"/>
    <w:rsid w:val="00CD03BC"/>
    <w:rsid w:val="00CD7E96"/>
    <w:rsid w:val="00CE037D"/>
    <w:rsid w:val="00CE64ED"/>
    <w:rsid w:val="00CE6974"/>
    <w:rsid w:val="00CF04C6"/>
    <w:rsid w:val="00CF58FB"/>
    <w:rsid w:val="00CF68EE"/>
    <w:rsid w:val="00CF744D"/>
    <w:rsid w:val="00D028C0"/>
    <w:rsid w:val="00D04E5B"/>
    <w:rsid w:val="00D07AB4"/>
    <w:rsid w:val="00D13805"/>
    <w:rsid w:val="00D256CE"/>
    <w:rsid w:val="00D25F88"/>
    <w:rsid w:val="00D27329"/>
    <w:rsid w:val="00D33434"/>
    <w:rsid w:val="00D3374C"/>
    <w:rsid w:val="00D34538"/>
    <w:rsid w:val="00D34F07"/>
    <w:rsid w:val="00D425DF"/>
    <w:rsid w:val="00D46C5C"/>
    <w:rsid w:val="00D505E7"/>
    <w:rsid w:val="00D51FD5"/>
    <w:rsid w:val="00D5707E"/>
    <w:rsid w:val="00D57761"/>
    <w:rsid w:val="00D61B16"/>
    <w:rsid w:val="00D62B09"/>
    <w:rsid w:val="00D63820"/>
    <w:rsid w:val="00D63DE0"/>
    <w:rsid w:val="00D65F73"/>
    <w:rsid w:val="00D66CD4"/>
    <w:rsid w:val="00D6768F"/>
    <w:rsid w:val="00D71689"/>
    <w:rsid w:val="00D7365F"/>
    <w:rsid w:val="00D904B1"/>
    <w:rsid w:val="00D90E0E"/>
    <w:rsid w:val="00D9344F"/>
    <w:rsid w:val="00D9372A"/>
    <w:rsid w:val="00D94F0A"/>
    <w:rsid w:val="00DA0BBD"/>
    <w:rsid w:val="00DA3B15"/>
    <w:rsid w:val="00DA6F2C"/>
    <w:rsid w:val="00DB118A"/>
    <w:rsid w:val="00DB3487"/>
    <w:rsid w:val="00DC0660"/>
    <w:rsid w:val="00DC50DC"/>
    <w:rsid w:val="00DD1FD5"/>
    <w:rsid w:val="00DD25DA"/>
    <w:rsid w:val="00DD38CA"/>
    <w:rsid w:val="00DD46FE"/>
    <w:rsid w:val="00DD7C93"/>
    <w:rsid w:val="00DE0F3D"/>
    <w:rsid w:val="00DE1198"/>
    <w:rsid w:val="00DE561F"/>
    <w:rsid w:val="00DF4DDF"/>
    <w:rsid w:val="00DF4F57"/>
    <w:rsid w:val="00DF7F88"/>
    <w:rsid w:val="00E01D37"/>
    <w:rsid w:val="00E05334"/>
    <w:rsid w:val="00E05BE4"/>
    <w:rsid w:val="00E1442D"/>
    <w:rsid w:val="00E27170"/>
    <w:rsid w:val="00E27262"/>
    <w:rsid w:val="00E305C2"/>
    <w:rsid w:val="00E32682"/>
    <w:rsid w:val="00E36C73"/>
    <w:rsid w:val="00E37CB8"/>
    <w:rsid w:val="00E425E3"/>
    <w:rsid w:val="00E43CC1"/>
    <w:rsid w:val="00E46074"/>
    <w:rsid w:val="00E47FDD"/>
    <w:rsid w:val="00E50A79"/>
    <w:rsid w:val="00E51887"/>
    <w:rsid w:val="00E54B5A"/>
    <w:rsid w:val="00E6218D"/>
    <w:rsid w:val="00E63B1D"/>
    <w:rsid w:val="00E640F7"/>
    <w:rsid w:val="00E65EB9"/>
    <w:rsid w:val="00E66F27"/>
    <w:rsid w:val="00E7236B"/>
    <w:rsid w:val="00E72BCB"/>
    <w:rsid w:val="00E82BE9"/>
    <w:rsid w:val="00E91F6F"/>
    <w:rsid w:val="00E96466"/>
    <w:rsid w:val="00E96DCA"/>
    <w:rsid w:val="00EA27F3"/>
    <w:rsid w:val="00EA3AB2"/>
    <w:rsid w:val="00EA5C89"/>
    <w:rsid w:val="00EA5ECB"/>
    <w:rsid w:val="00EB0130"/>
    <w:rsid w:val="00EB1126"/>
    <w:rsid w:val="00EC39D3"/>
    <w:rsid w:val="00ED0051"/>
    <w:rsid w:val="00ED6903"/>
    <w:rsid w:val="00EE580C"/>
    <w:rsid w:val="00EF1AC6"/>
    <w:rsid w:val="00EF3522"/>
    <w:rsid w:val="00EF52DE"/>
    <w:rsid w:val="00F0626F"/>
    <w:rsid w:val="00F1166D"/>
    <w:rsid w:val="00F11A05"/>
    <w:rsid w:val="00F128C8"/>
    <w:rsid w:val="00F20055"/>
    <w:rsid w:val="00F20957"/>
    <w:rsid w:val="00F22CA2"/>
    <w:rsid w:val="00F266A5"/>
    <w:rsid w:val="00F26962"/>
    <w:rsid w:val="00F2766C"/>
    <w:rsid w:val="00F27CB2"/>
    <w:rsid w:val="00F36111"/>
    <w:rsid w:val="00F37C08"/>
    <w:rsid w:val="00F4149B"/>
    <w:rsid w:val="00F529B5"/>
    <w:rsid w:val="00F56AFD"/>
    <w:rsid w:val="00F619FA"/>
    <w:rsid w:val="00F61D29"/>
    <w:rsid w:val="00F62EAD"/>
    <w:rsid w:val="00F649F5"/>
    <w:rsid w:val="00F70EA6"/>
    <w:rsid w:val="00F720EC"/>
    <w:rsid w:val="00F72570"/>
    <w:rsid w:val="00F73B08"/>
    <w:rsid w:val="00F746CF"/>
    <w:rsid w:val="00F74EE4"/>
    <w:rsid w:val="00F74EF3"/>
    <w:rsid w:val="00F76079"/>
    <w:rsid w:val="00F938F7"/>
    <w:rsid w:val="00FA0385"/>
    <w:rsid w:val="00FA1615"/>
    <w:rsid w:val="00FB066C"/>
    <w:rsid w:val="00FB2CB6"/>
    <w:rsid w:val="00FB2E4A"/>
    <w:rsid w:val="00FC4413"/>
    <w:rsid w:val="00FC5912"/>
    <w:rsid w:val="00FC5C50"/>
    <w:rsid w:val="00FD0109"/>
    <w:rsid w:val="00FD064D"/>
    <w:rsid w:val="00FE3C9D"/>
    <w:rsid w:val="00FE437A"/>
    <w:rsid w:val="00FF4DDC"/>
    <w:rsid w:val="448831A8"/>
    <w:rsid w:val="483CB893"/>
    <w:rsid w:val="57879541"/>
    <w:rsid w:val="781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58F3F"/>
  <w15:chartTrackingRefBased/>
  <w15:docId w15:val="{20427522-724A-470D-9F4F-919E63B3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473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line="240" w:lineRule="exact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1">
    <w:name w:val="U1"/>
    <w:basedOn w:val="Standard"/>
    <w:next w:val="Standar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</w:pPr>
    <w:rPr>
      <w:b/>
    </w:rPr>
  </w:style>
  <w:style w:type="paragraph" w:customStyle="1" w:styleId="DT">
    <w:name w:val="DT"/>
    <w:pPr>
      <w:tabs>
        <w:tab w:val="right" w:pos="1701"/>
        <w:tab w:val="left" w:pos="2098"/>
        <w:tab w:val="right" w:pos="9072"/>
      </w:tabs>
      <w:overflowPunct w:val="0"/>
      <w:autoSpaceDE w:val="0"/>
      <w:autoSpaceDN w:val="0"/>
      <w:adjustRightInd w:val="0"/>
      <w:spacing w:after="120"/>
      <w:ind w:left="2098" w:hanging="2098"/>
      <w:textAlignment w:val="baseline"/>
    </w:pPr>
    <w:rPr>
      <w:rFonts w:ascii="Arial" w:hAnsi="Arial"/>
      <w:sz w:val="24"/>
    </w:rPr>
  </w:style>
  <w:style w:type="paragraph" w:styleId="Textkrper2">
    <w:name w:val="Body Text 2"/>
    <w:basedOn w:val="Standard"/>
    <w:semiHidden/>
    <w:pPr>
      <w:spacing w:before="100" w:beforeAutospacing="1" w:after="100" w:afterAutospacing="1"/>
    </w:pPr>
    <w:rPr>
      <w:b/>
      <w:bCs/>
    </w:rPr>
  </w:style>
  <w:style w:type="paragraph" w:styleId="Textkrper">
    <w:name w:val="Body Text"/>
    <w:basedOn w:val="Standard"/>
    <w:semiHidden/>
    <w:pPr>
      <w:jc w:val="both"/>
    </w:pPr>
  </w:style>
  <w:style w:type="paragraph" w:customStyle="1" w:styleId="S2">
    <w:name w:val="S2"/>
    <w:pPr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  <w:sz w:val="24"/>
    </w:rPr>
  </w:style>
  <w:style w:type="paragraph" w:styleId="Textkrper3">
    <w:name w:val="Body Text 3"/>
    <w:basedOn w:val="Standard"/>
    <w:semiHidden/>
    <w:pPr>
      <w:jc w:val="both"/>
    </w:pPr>
    <w:rPr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link w:val="TitelZchn"/>
    <w:qFormat/>
    <w:pPr>
      <w:pBdr>
        <w:top w:val="single" w:sz="8" w:space="1" w:color="auto"/>
        <w:bottom w:val="single" w:sz="8" w:space="1" w:color="auto"/>
      </w:pBdr>
      <w:jc w:val="center"/>
    </w:pPr>
    <w:rPr>
      <w:b/>
      <w:bCs/>
      <w:lang w:val="x-none" w:eastAsia="x-none"/>
    </w:rPr>
  </w:style>
  <w:style w:type="paragraph" w:customStyle="1" w:styleId="S4">
    <w:name w:val="S4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Helvetica" w:hAnsi="Helvetica"/>
      <w:sz w:val="24"/>
    </w:rPr>
  </w:style>
  <w:style w:type="paragraph" w:styleId="Textkrper-Zeileneinzug">
    <w:name w:val="Body Text Indent"/>
    <w:basedOn w:val="Standard"/>
    <w:semiHidden/>
    <w:pPr>
      <w:tabs>
        <w:tab w:val="left" w:pos="851"/>
        <w:tab w:val="num" w:pos="1065"/>
      </w:tabs>
      <w:spacing w:line="240" w:lineRule="auto"/>
      <w:ind w:left="177"/>
      <w:jc w:val="both"/>
    </w:pPr>
  </w:style>
  <w:style w:type="table" w:customStyle="1" w:styleId="Tabellengitternetz">
    <w:name w:val="Tabellengitternetz"/>
    <w:basedOn w:val="NormaleTabelle"/>
    <w:uiPriority w:val="59"/>
    <w:rsid w:val="00C87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HelleListe">
    <w:name w:val="Light List"/>
    <w:basedOn w:val="NormaleTabelle"/>
    <w:uiPriority w:val="61"/>
    <w:rsid w:val="00C8765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Kommentarzeichen">
    <w:name w:val="annotation reference"/>
    <w:uiPriority w:val="99"/>
    <w:semiHidden/>
    <w:unhideWhenUsed/>
    <w:rsid w:val="00903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3A7D"/>
    <w:rPr>
      <w:sz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903A7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3A7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03A7D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A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03A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2BCB"/>
    <w:pPr>
      <w:overflowPunct/>
      <w:autoSpaceDE/>
      <w:autoSpaceDN/>
      <w:adjustRightInd/>
      <w:spacing w:after="60" w:line="260" w:lineRule="atLeast"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D63DE0"/>
    <w:rPr>
      <w:rFonts w:ascii="Arial" w:hAnsi="Arial"/>
      <w:sz w:val="24"/>
    </w:rPr>
  </w:style>
  <w:style w:type="paragraph" w:styleId="KeinLeerraum">
    <w:name w:val="No Spacing"/>
    <w:link w:val="KeinLeerraumZchn"/>
    <w:uiPriority w:val="1"/>
    <w:qFormat/>
    <w:rsid w:val="00FB066C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FB066C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semiHidden/>
    <w:rsid w:val="00C85DA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85DA6"/>
    <w:pPr>
      <w:overflowPunct/>
      <w:autoSpaceDE/>
      <w:autoSpaceDN/>
      <w:adjustRightInd/>
      <w:spacing w:after="60" w:line="260" w:lineRule="atLeast"/>
      <w:textAlignment w:val="auto"/>
    </w:pPr>
    <w:rPr>
      <w:rFonts w:eastAsia="Calibri"/>
      <w:sz w:val="20"/>
      <w:lang w:val="x-none" w:eastAsia="en-US"/>
    </w:rPr>
  </w:style>
  <w:style w:type="character" w:customStyle="1" w:styleId="FunotentextZchn">
    <w:name w:val="Fußnotentext Zchn"/>
    <w:link w:val="Funotentext"/>
    <w:uiPriority w:val="99"/>
    <w:rsid w:val="00C85DA6"/>
    <w:rPr>
      <w:rFonts w:ascii="Arial" w:eastAsia="Calibri" w:hAnsi="Arial"/>
      <w:lang w:eastAsia="en-US"/>
    </w:rPr>
  </w:style>
  <w:style w:type="paragraph" w:customStyle="1" w:styleId="KeinLeerraum1">
    <w:name w:val="Kein Leerraum1"/>
    <w:rsid w:val="007B4E39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Funotenzeichen">
    <w:name w:val="footnote reference"/>
    <w:uiPriority w:val="99"/>
    <w:semiHidden/>
    <w:unhideWhenUsed/>
    <w:rsid w:val="00035F20"/>
    <w:rPr>
      <w:vertAlign w:val="superscript"/>
    </w:rPr>
  </w:style>
  <w:style w:type="paragraph" w:customStyle="1" w:styleId="Anhang-berschrift">
    <w:name w:val="Anhang-Überschrift"/>
    <w:basedOn w:val="Titel"/>
    <w:link w:val="Anhang-berschriftZchn"/>
    <w:qFormat/>
    <w:rsid w:val="00587C5E"/>
    <w:pPr>
      <w:pBdr>
        <w:top w:val="single" w:sz="8" w:space="9" w:color="auto"/>
        <w:bottom w:val="single" w:sz="8" w:space="9" w:color="auto"/>
      </w:pBdr>
    </w:pPr>
    <w:rPr>
      <w:caps/>
      <w:sz w:val="28"/>
    </w:rPr>
  </w:style>
  <w:style w:type="character" w:customStyle="1" w:styleId="FuzeileZchn">
    <w:name w:val="Fußzeile Zchn"/>
    <w:link w:val="Fuzeile"/>
    <w:uiPriority w:val="99"/>
    <w:rsid w:val="00587C5E"/>
    <w:rPr>
      <w:rFonts w:ascii="Arial" w:hAnsi="Arial"/>
      <w:sz w:val="24"/>
    </w:rPr>
  </w:style>
  <w:style w:type="character" w:customStyle="1" w:styleId="TitelZchn">
    <w:name w:val="Titel Zchn"/>
    <w:link w:val="Titel"/>
    <w:rsid w:val="00587C5E"/>
    <w:rPr>
      <w:rFonts w:ascii="Arial" w:hAnsi="Arial"/>
      <w:b/>
      <w:bCs/>
      <w:sz w:val="24"/>
    </w:rPr>
  </w:style>
  <w:style w:type="character" w:customStyle="1" w:styleId="Anhang-berschriftZchn">
    <w:name w:val="Anhang-Überschrift Zchn"/>
    <w:basedOn w:val="TitelZchn"/>
    <w:link w:val="Anhang-berschrift"/>
    <w:rsid w:val="00587C5E"/>
    <w:rPr>
      <w:rFonts w:ascii="Arial" w:hAnsi="Arial"/>
      <w:b/>
      <w:bCs/>
      <w:sz w:val="24"/>
    </w:rPr>
  </w:style>
  <w:style w:type="character" w:customStyle="1" w:styleId="BesuchterHyperlink">
    <w:name w:val="BesuchterHyperlink"/>
    <w:uiPriority w:val="99"/>
    <w:unhideWhenUsed/>
    <w:rsid w:val="00700CBB"/>
    <w:rPr>
      <w:color w:val="800080"/>
      <w:u w:val="single"/>
    </w:rPr>
  </w:style>
  <w:style w:type="paragraph" w:styleId="berarbeitung">
    <w:name w:val="Revision"/>
    <w:hidden/>
    <w:uiPriority w:val="99"/>
    <w:semiHidden/>
    <w:rsid w:val="005D5B59"/>
    <w:rPr>
      <w:rFonts w:ascii="Arial" w:hAnsi="Arial"/>
      <w:sz w:val="24"/>
    </w:rPr>
  </w:style>
  <w:style w:type="paragraph" w:customStyle="1" w:styleId="Aufzhlung1">
    <w:name w:val="Aufzählung 1"/>
    <w:basedOn w:val="Standard"/>
    <w:uiPriority w:val="1"/>
    <w:qFormat/>
    <w:rsid w:val="00741E17"/>
    <w:pPr>
      <w:widowControl w:val="0"/>
      <w:numPr>
        <w:numId w:val="6"/>
      </w:numPr>
      <w:tabs>
        <w:tab w:val="left" w:pos="709"/>
      </w:tabs>
      <w:kinsoku w:val="0"/>
      <w:spacing w:after="0" w:line="260" w:lineRule="atLeast"/>
      <w:textAlignment w:val="auto"/>
    </w:pPr>
    <w:rPr>
      <w:rFonts w:eastAsia="Arial" w:cs="Arial"/>
      <w:sz w:val="22"/>
      <w:szCs w:val="22"/>
    </w:rPr>
  </w:style>
  <w:style w:type="paragraph" w:customStyle="1" w:styleId="Aufzhlung2">
    <w:name w:val="Aufzählung 2"/>
    <w:basedOn w:val="Standard"/>
    <w:uiPriority w:val="1"/>
    <w:qFormat/>
    <w:rsid w:val="00741E17"/>
    <w:pPr>
      <w:numPr>
        <w:ilvl w:val="1"/>
        <w:numId w:val="6"/>
      </w:numPr>
      <w:overflowPunct/>
      <w:autoSpaceDE/>
      <w:autoSpaceDN/>
      <w:adjustRightInd/>
      <w:spacing w:after="0" w:line="260" w:lineRule="atLeast"/>
      <w:textAlignment w:val="auto"/>
    </w:pPr>
    <w:rPr>
      <w:rFonts w:eastAsia="Arial"/>
      <w:sz w:val="22"/>
      <w:szCs w:val="22"/>
    </w:rPr>
  </w:style>
  <w:style w:type="paragraph" w:customStyle="1" w:styleId="Aufzhlung3">
    <w:name w:val="Aufzählung 3"/>
    <w:basedOn w:val="Standard"/>
    <w:uiPriority w:val="1"/>
    <w:qFormat/>
    <w:rsid w:val="00741E17"/>
    <w:pPr>
      <w:numPr>
        <w:ilvl w:val="2"/>
        <w:numId w:val="6"/>
      </w:numPr>
      <w:overflowPunct/>
      <w:autoSpaceDE/>
      <w:autoSpaceDN/>
      <w:adjustRightInd/>
      <w:spacing w:after="0" w:line="260" w:lineRule="atLeast"/>
      <w:textAlignment w:val="auto"/>
    </w:pPr>
    <w:rPr>
      <w:rFonts w:eastAsia="Arial"/>
      <w:sz w:val="22"/>
      <w:szCs w:val="22"/>
    </w:rPr>
  </w:style>
  <w:style w:type="numbering" w:customStyle="1" w:styleId="AufzhlungListe">
    <w:name w:val="Aufzählung Liste"/>
    <w:basedOn w:val="KeineListe"/>
    <w:uiPriority w:val="99"/>
    <w:rsid w:val="00741E17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20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bsatz-Standardschriftart"/>
    <w:rsid w:val="00A531B1"/>
  </w:style>
  <w:style w:type="character" w:styleId="BesuchterLink">
    <w:name w:val="FollowedHyperlink"/>
    <w:basedOn w:val="Absatz-Standardschriftart"/>
    <w:uiPriority w:val="99"/>
    <w:semiHidden/>
    <w:unhideWhenUsed/>
    <w:rsid w:val="00D34F07"/>
    <w:rPr>
      <w:color w:val="96607D" w:themeColor="followedHyperlink"/>
      <w:u w:val="single"/>
    </w:rPr>
  </w:style>
  <w:style w:type="character" w:customStyle="1" w:styleId="cf01">
    <w:name w:val="cf01"/>
    <w:basedOn w:val="Absatz-Standardschriftart"/>
    <w:rsid w:val="00225C1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25EC7"/>
    <w:rPr>
      <w:rFonts w:ascii="Segoe UI" w:hAnsi="Segoe UI" w:cs="Segoe UI" w:hint="default"/>
      <w:color w:val="0000FF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80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9407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0ECC-A19D-43C2-939A-359444AA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3808</Characters>
  <Application>Microsoft Office Word</Application>
  <DocSecurity>0</DocSecurity>
  <Lines>634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Unterlagen zur Weiterbildung „Theoretische und praktische Ausbildung“</vt:lpstr>
    </vt:vector>
  </TitlesOfParts>
  <Company>Bundesapothekerkammer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Unterlagen zur Weiterbildung „Theoretische und praktische Ausbildung“</dc:title>
  <dc:subject/>
  <dc:creator>Martina Siepmann</dc:creator>
  <cp:keywords/>
  <dc:description/>
  <cp:lastModifiedBy>Siepmann, Martina</cp:lastModifiedBy>
  <cp:revision>2</cp:revision>
  <cp:lastPrinted>2014-01-22T12:56:00Z</cp:lastPrinted>
  <dcterms:created xsi:type="dcterms:W3CDTF">2026-05-18T11:37:00Z</dcterms:created>
  <dcterms:modified xsi:type="dcterms:W3CDTF">2026-05-18T11:37:00Z</dcterms:modified>
</cp:coreProperties>
</file>