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A407" w14:textId="77777777" w:rsidR="00236C52" w:rsidRDefault="00236C52" w:rsidP="00E62F76">
      <w:pPr>
        <w:widowControl w:val="0"/>
        <w:autoSpaceDE w:val="0"/>
        <w:autoSpaceDN w:val="0"/>
        <w:adjustRightInd w:val="0"/>
        <w:rPr>
          <w:rFonts w:ascii="Arial" w:hAnsi="Arial" w:cs="Arial"/>
          <w:b/>
          <w:color w:val="000000"/>
          <w:sz w:val="32"/>
          <w:szCs w:val="32"/>
        </w:rPr>
      </w:pPr>
    </w:p>
    <w:p w14:paraId="6556762F"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4100DA84"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CBD3F1"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E8EA42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13C8A0A"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A8896F8"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514932B"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15EA1C0"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6702761" w14:textId="77777777" w:rsidR="00236C52" w:rsidRDefault="00236C52" w:rsidP="00E62F76">
      <w:pPr>
        <w:widowControl w:val="0"/>
        <w:autoSpaceDE w:val="0"/>
        <w:autoSpaceDN w:val="0"/>
        <w:adjustRightInd w:val="0"/>
        <w:rPr>
          <w:rFonts w:ascii="Arial" w:hAnsi="Arial" w:cs="Arial"/>
          <w:b/>
          <w:color w:val="000000"/>
          <w:sz w:val="32"/>
          <w:szCs w:val="32"/>
        </w:rPr>
      </w:pPr>
    </w:p>
    <w:p w14:paraId="07A38BE8" w14:textId="77777777" w:rsidR="00516002" w:rsidRDefault="00EE5481"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STANDARDARBEITSANWEISUNG</w:t>
      </w:r>
      <w:r w:rsidR="00516002">
        <w:rPr>
          <w:rFonts w:ascii="Arial" w:hAnsi="Arial" w:cs="Arial"/>
          <w:b/>
          <w:color w:val="000000"/>
          <w:sz w:val="32"/>
          <w:szCs w:val="32"/>
        </w:rPr>
        <w:t xml:space="preserve"> </w:t>
      </w:r>
    </w:p>
    <w:p w14:paraId="283B0AB1"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7C15DFBF" w14:textId="602BABB3" w:rsidR="003D736F" w:rsidRPr="000630E8" w:rsidRDefault="00201952" w:rsidP="002F55F2">
      <w:pPr>
        <w:pStyle w:val="1LeitlinieUntertitel"/>
        <w:numPr>
          <w:ilvl w:val="0"/>
          <w:numId w:val="2"/>
        </w:numPr>
        <w:tabs>
          <w:tab w:val="left" w:pos="567"/>
        </w:tabs>
        <w:spacing w:before="0" w:after="0"/>
        <w:ind w:left="567" w:hanging="567"/>
        <w:rPr>
          <w:rFonts w:cs="Arial"/>
          <w:color w:val="auto"/>
        </w:rPr>
      </w:pPr>
      <w:r>
        <w:rPr>
          <w:rStyle w:val="ABDATitel"/>
          <w:rFonts w:cs="Arial"/>
          <w:b/>
          <w:color w:val="auto"/>
          <w:szCs w:val="32"/>
        </w:rPr>
        <w:t>Durchführung</w:t>
      </w:r>
      <w:r w:rsidR="007960C7">
        <w:rPr>
          <w:rStyle w:val="ABDATitel"/>
          <w:rFonts w:cs="Arial"/>
          <w:b/>
          <w:color w:val="auto"/>
          <w:szCs w:val="32"/>
        </w:rPr>
        <w:t xml:space="preserve"> de</w:t>
      </w:r>
      <w:r>
        <w:rPr>
          <w:rStyle w:val="ABDATitel"/>
          <w:rFonts w:cs="Arial"/>
          <w:b/>
          <w:color w:val="auto"/>
          <w:szCs w:val="32"/>
        </w:rPr>
        <w:t>r</w:t>
      </w:r>
      <w:r w:rsidR="007960C7">
        <w:rPr>
          <w:rStyle w:val="ABDATitel"/>
          <w:rFonts w:cs="Arial"/>
          <w:b/>
          <w:color w:val="auto"/>
          <w:szCs w:val="32"/>
        </w:rPr>
        <w:t xml:space="preserve"> Grippe</w:t>
      </w:r>
      <w:r>
        <w:rPr>
          <w:rStyle w:val="ABDATitel"/>
          <w:rFonts w:cs="Arial"/>
          <w:b/>
          <w:color w:val="auto"/>
          <w:szCs w:val="32"/>
        </w:rPr>
        <w:t>schutzimpfung</w:t>
      </w:r>
      <w:r w:rsidR="009A1CCB">
        <w:rPr>
          <w:rStyle w:val="ABDATitel"/>
          <w:rFonts w:cs="Arial"/>
          <w:b/>
          <w:color w:val="auto"/>
          <w:szCs w:val="32"/>
        </w:rPr>
        <w:br/>
      </w:r>
      <w:r w:rsidR="007960C7">
        <w:rPr>
          <w:rStyle w:val="ABDATitel"/>
          <w:rFonts w:cs="Arial"/>
          <w:b/>
          <w:color w:val="auto"/>
          <w:szCs w:val="32"/>
        </w:rPr>
        <w:t>in der</w:t>
      </w:r>
      <w:r w:rsidR="001930A6">
        <w:rPr>
          <w:rStyle w:val="ABDATitel"/>
          <w:rFonts w:cs="Arial"/>
          <w:b/>
          <w:color w:val="auto"/>
          <w:szCs w:val="32"/>
        </w:rPr>
        <w:t xml:space="preserve"> öffentlichen</w:t>
      </w:r>
      <w:r w:rsidR="007960C7">
        <w:rPr>
          <w:rStyle w:val="ABDATitel"/>
          <w:rFonts w:cs="Arial"/>
          <w:b/>
          <w:color w:val="auto"/>
          <w:szCs w:val="32"/>
        </w:rPr>
        <w:t xml:space="preserve"> Apotheke</w:t>
      </w:r>
    </w:p>
    <w:p w14:paraId="6E358C1C" w14:textId="77777777" w:rsidR="00B213ED" w:rsidRPr="000630E8" w:rsidRDefault="00B213ED" w:rsidP="00E62F76">
      <w:pPr>
        <w:pStyle w:val="1LeitlinieUntertitel"/>
        <w:tabs>
          <w:tab w:val="left" w:pos="426"/>
        </w:tabs>
        <w:spacing w:before="0" w:after="0"/>
        <w:rPr>
          <w:rFonts w:cs="Arial"/>
          <w:color w:val="auto"/>
        </w:rPr>
      </w:pPr>
    </w:p>
    <w:p w14:paraId="69B7A317" w14:textId="7C06B96C" w:rsidR="009D56C9" w:rsidRPr="00B213ED" w:rsidRDefault="00516002" w:rsidP="009D56C9">
      <w:pPr>
        <w:pStyle w:val="1LeitlinieRevision"/>
        <w:spacing w:before="0" w:after="0"/>
        <w:rPr>
          <w:rFonts w:cs="Arial"/>
          <w:b w:val="0"/>
        </w:rPr>
      </w:pPr>
      <w:r>
        <w:rPr>
          <w:rFonts w:cs="Arial"/>
          <w:color w:val="auto"/>
        </w:rPr>
        <w:t>Stand</w:t>
      </w:r>
      <w:r w:rsidR="00BC083B">
        <w:rPr>
          <w:rFonts w:cs="Arial"/>
          <w:color w:val="auto"/>
        </w:rPr>
        <w:t xml:space="preserve">: </w:t>
      </w:r>
      <w:r w:rsidR="00A67223">
        <w:rPr>
          <w:rFonts w:cs="Arial"/>
          <w:color w:val="auto"/>
        </w:rPr>
        <w:t>0</w:t>
      </w:r>
      <w:r w:rsidR="00815AAD">
        <w:rPr>
          <w:rFonts w:cs="Arial"/>
          <w:color w:val="auto"/>
        </w:rPr>
        <w:t>4</w:t>
      </w:r>
      <w:r w:rsidR="00A67223">
        <w:rPr>
          <w:rFonts w:cs="Arial"/>
          <w:color w:val="auto"/>
        </w:rPr>
        <w:t>.12.2023</w:t>
      </w:r>
    </w:p>
    <w:p w14:paraId="174CF367" w14:textId="4BC8998D" w:rsidR="00236C52" w:rsidRPr="00B213ED" w:rsidRDefault="00236C52" w:rsidP="00E62F76">
      <w:pPr>
        <w:pStyle w:val="1LeitlinieRevision"/>
        <w:spacing w:before="0" w:after="0"/>
        <w:rPr>
          <w:rFonts w:cs="Arial"/>
          <w:b w:val="0"/>
        </w:rPr>
      </w:pPr>
    </w:p>
    <w:p w14:paraId="0B8FAD7C" w14:textId="77777777" w:rsidR="00236C52" w:rsidRPr="00B213ED" w:rsidRDefault="00236C52" w:rsidP="00E62F76">
      <w:pPr>
        <w:widowControl w:val="0"/>
        <w:autoSpaceDE w:val="0"/>
        <w:autoSpaceDN w:val="0"/>
        <w:adjustRightInd w:val="0"/>
        <w:rPr>
          <w:rFonts w:ascii="Arial" w:hAnsi="Arial" w:cs="Arial"/>
          <w:b/>
          <w:color w:val="000000"/>
        </w:rPr>
      </w:pPr>
    </w:p>
    <w:p w14:paraId="21FF2486" w14:textId="77777777" w:rsidR="00236C52" w:rsidRPr="00B213ED" w:rsidRDefault="00236C52" w:rsidP="00E62F76">
      <w:pPr>
        <w:widowControl w:val="0"/>
        <w:autoSpaceDE w:val="0"/>
        <w:autoSpaceDN w:val="0"/>
        <w:adjustRightInd w:val="0"/>
        <w:rPr>
          <w:rFonts w:ascii="Arial" w:hAnsi="Arial" w:cs="Arial"/>
          <w:b/>
          <w:color w:val="000000"/>
        </w:rPr>
      </w:pPr>
    </w:p>
    <w:p w14:paraId="5428DE2D" w14:textId="77777777" w:rsidR="00236C52" w:rsidRPr="00B213ED" w:rsidRDefault="00236C52" w:rsidP="00E62F76">
      <w:pPr>
        <w:widowControl w:val="0"/>
        <w:autoSpaceDE w:val="0"/>
        <w:autoSpaceDN w:val="0"/>
        <w:adjustRightInd w:val="0"/>
        <w:rPr>
          <w:rFonts w:ascii="Arial" w:hAnsi="Arial" w:cs="Arial"/>
          <w:b/>
          <w:color w:val="000000"/>
        </w:rPr>
      </w:pPr>
    </w:p>
    <w:p w14:paraId="3EE058B6" w14:textId="77777777" w:rsidR="00236C52" w:rsidRPr="00B213ED" w:rsidRDefault="00236C52" w:rsidP="00E62F76">
      <w:pPr>
        <w:widowControl w:val="0"/>
        <w:autoSpaceDE w:val="0"/>
        <w:autoSpaceDN w:val="0"/>
        <w:adjustRightInd w:val="0"/>
        <w:rPr>
          <w:rFonts w:ascii="Arial" w:hAnsi="Arial" w:cs="Arial"/>
          <w:b/>
          <w:color w:val="000000"/>
        </w:rPr>
      </w:pPr>
    </w:p>
    <w:p w14:paraId="3FB81B54" w14:textId="77777777" w:rsidR="00236C52" w:rsidRPr="00B213ED" w:rsidRDefault="00236C52" w:rsidP="00E62F76">
      <w:pPr>
        <w:widowControl w:val="0"/>
        <w:autoSpaceDE w:val="0"/>
        <w:autoSpaceDN w:val="0"/>
        <w:adjustRightInd w:val="0"/>
        <w:rPr>
          <w:rFonts w:ascii="Arial" w:hAnsi="Arial" w:cs="Arial"/>
          <w:b/>
          <w:color w:val="000000"/>
        </w:rPr>
      </w:pPr>
    </w:p>
    <w:p w14:paraId="14FD3DDC" w14:textId="77777777" w:rsidR="00236C52" w:rsidRPr="00B213ED" w:rsidRDefault="00236C52" w:rsidP="00E62F76">
      <w:pPr>
        <w:widowControl w:val="0"/>
        <w:autoSpaceDE w:val="0"/>
        <w:autoSpaceDN w:val="0"/>
        <w:adjustRightInd w:val="0"/>
        <w:rPr>
          <w:rFonts w:ascii="Arial" w:hAnsi="Arial" w:cs="Arial"/>
          <w:b/>
          <w:color w:val="000000"/>
        </w:rPr>
      </w:pPr>
    </w:p>
    <w:p w14:paraId="523ADA51" w14:textId="77777777" w:rsidR="000209F3" w:rsidRPr="00B213ED" w:rsidRDefault="000209F3" w:rsidP="00E62F76">
      <w:pPr>
        <w:widowControl w:val="0"/>
        <w:autoSpaceDE w:val="0"/>
        <w:autoSpaceDN w:val="0"/>
        <w:adjustRightInd w:val="0"/>
        <w:rPr>
          <w:rFonts w:ascii="Arial" w:hAnsi="Arial" w:cs="Arial"/>
          <w:b/>
          <w:color w:val="000000"/>
        </w:rPr>
      </w:pPr>
    </w:p>
    <w:p w14:paraId="36D63483" w14:textId="77777777" w:rsidR="000209F3" w:rsidRPr="00B213ED" w:rsidRDefault="000209F3" w:rsidP="00E62F76">
      <w:pPr>
        <w:widowControl w:val="0"/>
        <w:autoSpaceDE w:val="0"/>
        <w:autoSpaceDN w:val="0"/>
        <w:adjustRightInd w:val="0"/>
        <w:rPr>
          <w:rFonts w:ascii="Arial" w:hAnsi="Arial" w:cs="Arial"/>
          <w:b/>
          <w:color w:val="000000"/>
        </w:rPr>
      </w:pPr>
    </w:p>
    <w:p w14:paraId="52A94C52" w14:textId="77777777" w:rsidR="000209F3" w:rsidRPr="00B213ED" w:rsidRDefault="000209F3" w:rsidP="00E62F76">
      <w:pPr>
        <w:widowControl w:val="0"/>
        <w:autoSpaceDE w:val="0"/>
        <w:autoSpaceDN w:val="0"/>
        <w:adjustRightInd w:val="0"/>
        <w:rPr>
          <w:rFonts w:ascii="Arial" w:hAnsi="Arial" w:cs="Arial"/>
          <w:b/>
          <w:color w:val="000000"/>
        </w:rPr>
      </w:pPr>
    </w:p>
    <w:p w14:paraId="43E1D19C" w14:textId="77777777" w:rsidR="000209F3" w:rsidRDefault="000209F3" w:rsidP="00E62F76">
      <w:pPr>
        <w:widowControl w:val="0"/>
        <w:autoSpaceDE w:val="0"/>
        <w:autoSpaceDN w:val="0"/>
        <w:adjustRightInd w:val="0"/>
        <w:rPr>
          <w:rFonts w:ascii="Arial" w:hAnsi="Arial" w:cs="Arial"/>
          <w:b/>
          <w:color w:val="000000"/>
        </w:rPr>
      </w:pPr>
    </w:p>
    <w:p w14:paraId="4933361F" w14:textId="77777777" w:rsidR="00E62F76" w:rsidRPr="00B213ED" w:rsidRDefault="00E62F76" w:rsidP="00E62F76">
      <w:pPr>
        <w:widowControl w:val="0"/>
        <w:autoSpaceDE w:val="0"/>
        <w:autoSpaceDN w:val="0"/>
        <w:adjustRightInd w:val="0"/>
        <w:rPr>
          <w:rFonts w:ascii="Arial" w:hAnsi="Arial" w:cs="Arial"/>
          <w:b/>
          <w:color w:val="000000"/>
        </w:rPr>
      </w:pPr>
    </w:p>
    <w:p w14:paraId="4CB0250B" w14:textId="77777777" w:rsidR="000209F3" w:rsidRPr="00B213ED" w:rsidRDefault="000209F3" w:rsidP="00E62F76">
      <w:pPr>
        <w:widowControl w:val="0"/>
        <w:autoSpaceDE w:val="0"/>
        <w:autoSpaceDN w:val="0"/>
        <w:adjustRightInd w:val="0"/>
        <w:rPr>
          <w:rFonts w:ascii="Arial" w:hAnsi="Arial" w:cs="Arial"/>
          <w:b/>
          <w:color w:val="000000"/>
        </w:rPr>
      </w:pPr>
    </w:p>
    <w:p w14:paraId="732570B2" w14:textId="77777777" w:rsidR="000209F3" w:rsidRPr="00B213ED" w:rsidRDefault="000209F3" w:rsidP="00E62F76">
      <w:pPr>
        <w:widowControl w:val="0"/>
        <w:autoSpaceDE w:val="0"/>
        <w:autoSpaceDN w:val="0"/>
        <w:adjustRightInd w:val="0"/>
        <w:rPr>
          <w:rFonts w:ascii="Arial" w:hAnsi="Arial" w:cs="Arial"/>
          <w:b/>
          <w:color w:val="000000"/>
        </w:rPr>
      </w:pPr>
    </w:p>
    <w:p w14:paraId="7E615299" w14:textId="602006A6" w:rsidR="000209F3" w:rsidRDefault="000209F3" w:rsidP="00E62F76">
      <w:pPr>
        <w:widowControl w:val="0"/>
        <w:autoSpaceDE w:val="0"/>
        <w:autoSpaceDN w:val="0"/>
        <w:adjustRightInd w:val="0"/>
        <w:rPr>
          <w:rFonts w:ascii="Arial" w:hAnsi="Arial" w:cs="Arial"/>
          <w:b/>
          <w:color w:val="000000"/>
        </w:rPr>
      </w:pPr>
    </w:p>
    <w:p w14:paraId="47ABEE23" w14:textId="798A1110" w:rsidR="00BC083B" w:rsidRDefault="00BC083B" w:rsidP="00E62F76">
      <w:pPr>
        <w:widowControl w:val="0"/>
        <w:autoSpaceDE w:val="0"/>
        <w:autoSpaceDN w:val="0"/>
        <w:adjustRightInd w:val="0"/>
        <w:rPr>
          <w:rFonts w:ascii="Arial" w:hAnsi="Arial" w:cs="Arial"/>
          <w:b/>
          <w:color w:val="000000"/>
        </w:rPr>
      </w:pPr>
    </w:p>
    <w:p w14:paraId="40BD9483" w14:textId="77777777" w:rsidR="00BC083B" w:rsidRPr="00B213ED" w:rsidRDefault="00BC083B" w:rsidP="00E62F76">
      <w:pPr>
        <w:widowControl w:val="0"/>
        <w:autoSpaceDE w:val="0"/>
        <w:autoSpaceDN w:val="0"/>
        <w:adjustRightInd w:val="0"/>
        <w:rPr>
          <w:rFonts w:ascii="Arial" w:hAnsi="Arial" w:cs="Arial"/>
          <w:b/>
          <w:color w:val="000000"/>
        </w:rPr>
      </w:pPr>
    </w:p>
    <w:p w14:paraId="76AAB42F" w14:textId="77777777" w:rsidR="000209F3" w:rsidRPr="00B213ED" w:rsidRDefault="000209F3" w:rsidP="00E62F76">
      <w:pPr>
        <w:widowControl w:val="0"/>
        <w:autoSpaceDE w:val="0"/>
        <w:autoSpaceDN w:val="0"/>
        <w:adjustRightInd w:val="0"/>
        <w:rPr>
          <w:rFonts w:ascii="Arial" w:hAnsi="Arial" w:cs="Arial"/>
          <w:b/>
          <w:color w:val="000000"/>
        </w:rPr>
      </w:pPr>
    </w:p>
    <w:p w14:paraId="0DCF71FA" w14:textId="77777777" w:rsidR="00993E40" w:rsidRDefault="00993E40" w:rsidP="00E62F76">
      <w:pPr>
        <w:widowControl w:val="0"/>
        <w:autoSpaceDE w:val="0"/>
        <w:autoSpaceDN w:val="0"/>
        <w:adjustRightInd w:val="0"/>
        <w:rPr>
          <w:rFonts w:ascii="Arial" w:hAnsi="Arial" w:cs="Arial"/>
          <w:b/>
          <w:color w:val="000000"/>
        </w:rPr>
      </w:pPr>
    </w:p>
    <w:p w14:paraId="0672F932" w14:textId="77777777" w:rsidR="003E6C58" w:rsidRDefault="00EE5481" w:rsidP="00E62F76">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br/>
      </w:r>
    </w:p>
    <w:p w14:paraId="6A5443E2" w14:textId="42DF2A9F"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0C3085AD" w14:textId="6199F967" w:rsidR="00975DA9" w:rsidRDefault="00486309" w:rsidP="00BC083B">
      <w:pPr>
        <w:widowControl w:val="0"/>
        <w:autoSpaceDE w:val="0"/>
        <w:autoSpaceDN w:val="0"/>
        <w:adjustRightInd w:val="0"/>
        <w:rPr>
          <w:rFonts w:ascii="Arial" w:hAnsi="Arial" w:cs="Arial"/>
          <w:sz w:val="22"/>
          <w:szCs w:val="22"/>
        </w:rPr>
      </w:pPr>
      <w:r>
        <w:rPr>
          <w:rFonts w:ascii="Arial" w:hAnsi="Arial" w:cs="Arial"/>
          <w:sz w:val="22"/>
          <w:szCs w:val="22"/>
        </w:rPr>
        <w:t xml:space="preserve">Durchführung von </w:t>
      </w:r>
      <w:r w:rsidR="00BC083B">
        <w:rPr>
          <w:rFonts w:ascii="Arial" w:hAnsi="Arial" w:cs="Arial"/>
          <w:sz w:val="22"/>
          <w:szCs w:val="22"/>
        </w:rPr>
        <w:t>S</w:t>
      </w:r>
      <w:r>
        <w:rPr>
          <w:rFonts w:ascii="Arial" w:hAnsi="Arial" w:cs="Arial"/>
          <w:sz w:val="22"/>
          <w:szCs w:val="22"/>
        </w:rPr>
        <w:t>chutzimpfungen</w:t>
      </w:r>
      <w:r w:rsidR="001930A6">
        <w:rPr>
          <w:rFonts w:ascii="Arial" w:hAnsi="Arial" w:cs="Arial"/>
          <w:sz w:val="22"/>
          <w:szCs w:val="22"/>
        </w:rPr>
        <w:t xml:space="preserve"> in öffentlichen </w:t>
      </w:r>
      <w:r w:rsidR="00C269E4">
        <w:rPr>
          <w:rFonts w:ascii="Arial" w:hAnsi="Arial" w:cs="Arial"/>
          <w:sz w:val="22"/>
          <w:szCs w:val="22"/>
        </w:rPr>
        <w:t>Apotheke</w:t>
      </w:r>
      <w:r w:rsidR="001930A6">
        <w:rPr>
          <w:rFonts w:ascii="Arial" w:hAnsi="Arial" w:cs="Arial"/>
          <w:sz w:val="22"/>
          <w:szCs w:val="22"/>
        </w:rPr>
        <w:t>n</w:t>
      </w:r>
    </w:p>
    <w:p w14:paraId="6B01DD46" w14:textId="28B394CD" w:rsidR="00BC083B" w:rsidRDefault="00BC083B" w:rsidP="00BC083B">
      <w:pPr>
        <w:widowControl w:val="0"/>
        <w:autoSpaceDE w:val="0"/>
        <w:autoSpaceDN w:val="0"/>
        <w:adjustRightInd w:val="0"/>
        <w:rPr>
          <w:rFonts w:ascii="Arial" w:hAnsi="Arial" w:cs="Arial"/>
          <w:sz w:val="22"/>
          <w:szCs w:val="22"/>
        </w:rPr>
      </w:pPr>
    </w:p>
    <w:p w14:paraId="16D176BB" w14:textId="3CDBEBF0" w:rsidR="0085091D" w:rsidRPr="00A12758" w:rsidRDefault="0085091D" w:rsidP="0085091D">
      <w:pPr>
        <w:pStyle w:val="1LeitlinieFliestext"/>
        <w:spacing w:line="240" w:lineRule="auto"/>
        <w:rPr>
          <w:lang w:val="de-DE"/>
        </w:rPr>
      </w:pPr>
      <w:r w:rsidRPr="0087589A">
        <w:rPr>
          <w:rFonts w:cs="Arial"/>
          <w:b/>
          <w:szCs w:val="22"/>
        </w:rPr>
        <w:lastRenderedPageBreak/>
        <w:t xml:space="preserve">Hinweise zur </w:t>
      </w:r>
      <w:r w:rsidR="00363B2B">
        <w:rPr>
          <w:rFonts w:cs="Arial"/>
          <w:b/>
          <w:szCs w:val="22"/>
          <w:lang w:val="de-DE"/>
        </w:rPr>
        <w:t>Ben</w:t>
      </w:r>
      <w:proofErr w:type="spellStart"/>
      <w:r>
        <w:rPr>
          <w:rFonts w:cs="Arial"/>
          <w:b/>
          <w:szCs w:val="22"/>
        </w:rPr>
        <w:t>utzung</w:t>
      </w:r>
      <w:proofErr w:type="spellEnd"/>
      <w:r>
        <w:rPr>
          <w:rFonts w:cs="Arial"/>
          <w:b/>
          <w:szCs w:val="22"/>
        </w:rPr>
        <w:t xml:space="preserve"> </w:t>
      </w:r>
      <w:r>
        <w:rPr>
          <w:rFonts w:cs="Arial"/>
          <w:b/>
          <w:szCs w:val="22"/>
          <w:lang w:val="de-DE"/>
        </w:rPr>
        <w:t>der Arbeitshilfe</w:t>
      </w:r>
    </w:p>
    <w:p w14:paraId="50221EED" w14:textId="77777777" w:rsidR="0085091D" w:rsidRDefault="0085091D" w:rsidP="00C276E6">
      <w:pPr>
        <w:pStyle w:val="1LeitlinieFliestext"/>
        <w:spacing w:line="240" w:lineRule="auto"/>
      </w:pPr>
    </w:p>
    <w:p w14:paraId="1D82FA5F" w14:textId="7A2E1270" w:rsidR="009A1CCB" w:rsidRDefault="00EE5481" w:rsidP="00C276E6">
      <w:pPr>
        <w:pStyle w:val="1LeitlinieFliestext"/>
        <w:spacing w:line="240" w:lineRule="auto"/>
        <w:rPr>
          <w:rFonts w:cs="Arial"/>
          <w:szCs w:val="22"/>
          <w:lang w:val="de-DE"/>
        </w:rPr>
      </w:pPr>
      <w:r w:rsidRPr="001B350E">
        <w:t xml:space="preserve">Die Muster-SOP zur </w:t>
      </w:r>
      <w:r w:rsidR="00486309">
        <w:rPr>
          <w:lang w:val="de-DE"/>
        </w:rPr>
        <w:t xml:space="preserve">Durchführung von Grippeschutzimpfungen in der </w:t>
      </w:r>
      <w:r w:rsidR="001930A6">
        <w:rPr>
          <w:lang w:val="de-DE"/>
        </w:rPr>
        <w:t xml:space="preserve">öffentlichen </w:t>
      </w:r>
      <w:r w:rsidR="00486309">
        <w:rPr>
          <w:lang w:val="de-DE"/>
        </w:rPr>
        <w:t>Apotheke</w:t>
      </w:r>
      <w:r w:rsidRPr="001B350E">
        <w:t xml:space="preserve"> soll Hilfestellung bei der Formulierung </w:t>
      </w:r>
      <w:r w:rsidR="00F74E25">
        <w:rPr>
          <w:lang w:val="de-DE"/>
        </w:rPr>
        <w:t xml:space="preserve">einer </w:t>
      </w:r>
      <w:r w:rsidRPr="001B350E">
        <w:t>individuelle</w:t>
      </w:r>
      <w:r w:rsidR="00F74E25">
        <w:rPr>
          <w:lang w:val="de-DE"/>
        </w:rPr>
        <w:t>n</w:t>
      </w:r>
      <w:r w:rsidRPr="001B350E">
        <w:t xml:space="preserve"> Arbeitsanweisung leisten. Es empfiehlt sich, die SOP durch apothekenspezifische Details an den entsprechenden Ste</w:t>
      </w:r>
      <w:r w:rsidR="00C276E6">
        <w:t xml:space="preserve">llen zu ergänzen bzw. zu ändern und am </w:t>
      </w:r>
      <w:r w:rsidR="009A1CCB">
        <w:rPr>
          <w:rFonts w:cs="Arial"/>
          <w:szCs w:val="22"/>
        </w:rPr>
        <w:t xml:space="preserve">Arbeitsplatz </w:t>
      </w:r>
      <w:proofErr w:type="spellStart"/>
      <w:r w:rsidR="009A1CCB">
        <w:rPr>
          <w:rFonts w:cs="Arial"/>
          <w:szCs w:val="22"/>
        </w:rPr>
        <w:t>aus</w:t>
      </w:r>
      <w:r w:rsidR="00C276E6">
        <w:rPr>
          <w:rFonts w:cs="Arial"/>
          <w:szCs w:val="22"/>
          <w:lang w:val="de-DE"/>
        </w:rPr>
        <w:t>zu</w:t>
      </w:r>
      <w:proofErr w:type="spellEnd"/>
      <w:r w:rsidR="009A1CCB">
        <w:rPr>
          <w:rFonts w:cs="Arial"/>
          <w:szCs w:val="22"/>
        </w:rPr>
        <w:t>legen</w:t>
      </w:r>
      <w:r w:rsidR="00C276E6">
        <w:rPr>
          <w:rFonts w:cs="Arial"/>
          <w:szCs w:val="22"/>
          <w:lang w:val="de-DE"/>
        </w:rPr>
        <w:t xml:space="preserve"> bzw. auszuhängen.</w:t>
      </w:r>
    </w:p>
    <w:p w14:paraId="7AE8EDEE" w14:textId="77777777" w:rsidR="00BC3C9E" w:rsidRDefault="00BC3C9E" w:rsidP="00C276E6">
      <w:pPr>
        <w:pStyle w:val="1LeitlinieFliestext"/>
        <w:spacing w:line="240" w:lineRule="auto"/>
        <w:rPr>
          <w:rFonts w:cs="Arial"/>
          <w:szCs w:val="22"/>
          <w:lang w:val="de-DE"/>
        </w:rPr>
      </w:pPr>
    </w:p>
    <w:p w14:paraId="31FC3072" w14:textId="38540EB1" w:rsidR="00BC3C9E" w:rsidRDefault="00BC3C9E" w:rsidP="00BC3C9E">
      <w:pPr>
        <w:pStyle w:val="1LeitlinieFliestext"/>
        <w:spacing w:line="240" w:lineRule="auto"/>
        <w:rPr>
          <w:rFonts w:cs="Arial"/>
          <w:szCs w:val="22"/>
          <w:lang w:val="de-DE"/>
        </w:rPr>
      </w:pPr>
      <w:r>
        <w:rPr>
          <w:rFonts w:cs="Arial"/>
          <w:szCs w:val="22"/>
          <w:lang w:val="de-DE"/>
        </w:rPr>
        <w:t xml:space="preserve">Die Arbeitshilfe beschreibt die Besonderheiten bei der Durchführung der Grippeschutzimpfung in der Apotheke. Allgemeine Informationen zur Durchführung von Schutzimpfungen, z. B. Hinweise zur </w:t>
      </w:r>
      <w:proofErr w:type="spellStart"/>
      <w:r>
        <w:rPr>
          <w:rFonts w:cs="Arial"/>
          <w:szCs w:val="22"/>
          <w:lang w:val="de-DE"/>
        </w:rPr>
        <w:t>Impfsurveillance</w:t>
      </w:r>
      <w:proofErr w:type="spellEnd"/>
      <w:r>
        <w:rPr>
          <w:rFonts w:cs="Arial"/>
          <w:szCs w:val="22"/>
          <w:lang w:val="de-DE"/>
        </w:rPr>
        <w:t xml:space="preserve"> oder zu Meldungen bei Arzneimittelrisiken, sind der Leitlinie und dem Kommentar „Durchführung von Schutzimpfungen in öffentlichen Apotheken“ zu entnehmen.</w:t>
      </w:r>
    </w:p>
    <w:p w14:paraId="32DB44BB" w14:textId="77777777" w:rsidR="00BC3C9E" w:rsidRDefault="00BC3C9E" w:rsidP="00BC3C9E">
      <w:pPr>
        <w:pStyle w:val="1LeitlinieFliestext"/>
        <w:spacing w:line="240" w:lineRule="auto"/>
        <w:rPr>
          <w:rFonts w:cs="Arial"/>
          <w:szCs w:val="22"/>
          <w:lang w:val="de-DE"/>
        </w:rPr>
      </w:pPr>
    </w:p>
    <w:p w14:paraId="225931D1" w14:textId="77777777" w:rsidR="00BC3C9E" w:rsidRDefault="00BC3C9E" w:rsidP="00C276E6">
      <w:pPr>
        <w:pStyle w:val="1LeitlinieFliestext"/>
        <w:spacing w:line="240" w:lineRule="auto"/>
        <w:rPr>
          <w:rFonts w:cs="Arial"/>
          <w:szCs w:val="22"/>
          <w:lang w:val="de-DE"/>
        </w:rPr>
      </w:pPr>
    </w:p>
    <w:p w14:paraId="6EAED430" w14:textId="77777777" w:rsidR="00BC3C9E" w:rsidRDefault="00BC3C9E" w:rsidP="00C276E6">
      <w:pPr>
        <w:pStyle w:val="1LeitlinieFliestext"/>
        <w:spacing w:line="240" w:lineRule="auto"/>
        <w:rPr>
          <w:rFonts w:cs="Arial"/>
          <w:szCs w:val="22"/>
          <w:lang w:val="de-DE"/>
        </w:rPr>
      </w:pPr>
    </w:p>
    <w:p w14:paraId="1AB0912E" w14:textId="745DC0EC" w:rsidR="00BC3C9E" w:rsidRPr="00C276E6" w:rsidRDefault="00BC3C9E" w:rsidP="00C276E6">
      <w:pPr>
        <w:pStyle w:val="1LeitlinieFliestext"/>
        <w:spacing w:line="240" w:lineRule="auto"/>
        <w:rPr>
          <w:lang w:val="de-DE"/>
        </w:rPr>
        <w:sectPr w:rsidR="00BC3C9E" w:rsidRPr="00C276E6"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0AB2DEA7" w14:textId="77777777" w:rsidR="00EE5481" w:rsidRDefault="00EE5481" w:rsidP="00EE5481">
      <w:pPr>
        <w:ind w:left="567" w:hanging="567"/>
        <w:rPr>
          <w:rStyle w:val="ABDAHead1"/>
          <w:sz w:val="22"/>
          <w:szCs w:val="22"/>
        </w:rPr>
      </w:pPr>
    </w:p>
    <w:p w14:paraId="0B145F9F" w14:textId="77777777" w:rsidR="00EE5481" w:rsidRDefault="00EE5481" w:rsidP="00EE5481">
      <w:pPr>
        <w:ind w:left="567" w:hanging="567"/>
        <w:rPr>
          <w:rStyle w:val="ABDAHead1"/>
          <w:sz w:val="22"/>
          <w:szCs w:val="22"/>
        </w:rPr>
      </w:pPr>
    </w:p>
    <w:p w14:paraId="047D75B2" w14:textId="77777777" w:rsidR="00EE5481" w:rsidRPr="00E74222" w:rsidRDefault="00EE5481" w:rsidP="00EE5481">
      <w:pPr>
        <w:ind w:left="567" w:hanging="567"/>
        <w:rPr>
          <w:rFonts w:ascii="Arial" w:hAnsi="Arial" w:cs="Arial"/>
          <w:sz w:val="22"/>
        </w:rPr>
      </w:pPr>
    </w:p>
    <w:sdt>
      <w:sdtPr>
        <w:rPr>
          <w:rFonts w:ascii="Arial" w:hAnsi="Arial"/>
          <w:bCs w:val="0"/>
          <w:color w:val="000000"/>
          <w:sz w:val="24"/>
          <w:szCs w:val="24"/>
          <w:lang w:eastAsia="de-DE"/>
        </w:rPr>
        <w:id w:val="2104837538"/>
        <w:docPartObj>
          <w:docPartGallery w:val="Table of Contents"/>
          <w:docPartUnique/>
        </w:docPartObj>
      </w:sdtPr>
      <w:sdtEndPr>
        <w:rPr>
          <w:rFonts w:cs="Arial"/>
          <w:b w:val="0"/>
          <w:color w:val="auto"/>
          <w:sz w:val="22"/>
          <w:szCs w:val="22"/>
        </w:rPr>
      </w:sdtEndPr>
      <w:sdtContent>
        <w:p w14:paraId="3BFB8184" w14:textId="646F6EC9" w:rsidR="0078116C" w:rsidRPr="0078116C" w:rsidRDefault="0078116C">
          <w:pPr>
            <w:pStyle w:val="Inhaltsverzeichnisberschrift"/>
            <w:rPr>
              <w:rFonts w:ascii="Arial" w:hAnsi="Arial" w:cs="Arial"/>
              <w:color w:val="auto"/>
              <w:sz w:val="22"/>
              <w:szCs w:val="22"/>
            </w:rPr>
          </w:pPr>
          <w:r w:rsidRPr="0078116C">
            <w:rPr>
              <w:rFonts w:ascii="Arial" w:hAnsi="Arial" w:cs="Arial"/>
              <w:color w:val="auto"/>
              <w:sz w:val="22"/>
              <w:szCs w:val="22"/>
            </w:rPr>
            <w:t>Inhaltsverzeichnis</w:t>
          </w:r>
        </w:p>
        <w:p w14:paraId="4D4E15EF" w14:textId="03933282" w:rsidR="00666A23" w:rsidRPr="00666A23" w:rsidRDefault="0078116C" w:rsidP="00666A23">
          <w:pPr>
            <w:pStyle w:val="Verzeichnis1"/>
            <w:spacing w:before="120" w:after="120"/>
            <w:rPr>
              <w:rFonts w:ascii="Arial" w:eastAsiaTheme="minorEastAsia" w:hAnsi="Arial" w:cs="Arial"/>
              <w:noProof/>
              <w:kern w:val="2"/>
              <w:sz w:val="22"/>
              <w:szCs w:val="22"/>
              <w14:ligatures w14:val="standardContextual"/>
            </w:rPr>
          </w:pPr>
          <w:r w:rsidRPr="00666A23">
            <w:rPr>
              <w:rFonts w:ascii="Arial" w:hAnsi="Arial" w:cs="Arial"/>
              <w:sz w:val="22"/>
              <w:szCs w:val="22"/>
            </w:rPr>
            <w:fldChar w:fldCharType="begin"/>
          </w:r>
          <w:r w:rsidRPr="00666A23">
            <w:rPr>
              <w:rFonts w:ascii="Arial" w:hAnsi="Arial" w:cs="Arial"/>
              <w:sz w:val="22"/>
              <w:szCs w:val="22"/>
            </w:rPr>
            <w:instrText xml:space="preserve"> TOC \o "1-3" \h \z \u </w:instrText>
          </w:r>
          <w:r w:rsidRPr="00666A23">
            <w:rPr>
              <w:rFonts w:ascii="Arial" w:hAnsi="Arial" w:cs="Arial"/>
              <w:sz w:val="22"/>
              <w:szCs w:val="22"/>
            </w:rPr>
            <w:fldChar w:fldCharType="separate"/>
          </w:r>
          <w:hyperlink w:anchor="_Toc135149693" w:history="1">
            <w:r w:rsidR="00666A23" w:rsidRPr="00666A23">
              <w:rPr>
                <w:rStyle w:val="Hyperlink"/>
                <w:rFonts w:ascii="Arial" w:hAnsi="Arial" w:cs="Arial"/>
                <w:bCs/>
                <w:noProof/>
                <w:sz w:val="22"/>
                <w:szCs w:val="22"/>
              </w:rPr>
              <w:t>1</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Gegenstand</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_Toc135149693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4</w:t>
            </w:r>
            <w:r w:rsidR="00666A23" w:rsidRPr="00666A23">
              <w:rPr>
                <w:rFonts w:ascii="Arial" w:hAnsi="Arial" w:cs="Arial"/>
                <w:noProof/>
                <w:webHidden/>
                <w:sz w:val="22"/>
                <w:szCs w:val="22"/>
              </w:rPr>
              <w:fldChar w:fldCharType="end"/>
            </w:r>
          </w:hyperlink>
        </w:p>
        <w:p w14:paraId="47AC55DA" w14:textId="04CCC734"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694" w:history="1">
            <w:r w:rsidR="00666A23" w:rsidRPr="00666A23">
              <w:rPr>
                <w:rStyle w:val="Hyperlink"/>
                <w:rFonts w:ascii="Arial" w:hAnsi="Arial" w:cs="Arial"/>
                <w:bCs/>
                <w:noProof/>
                <w:sz w:val="22"/>
                <w:szCs w:val="22"/>
              </w:rPr>
              <w:t>2</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Geltungsbereich</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_Toc135149694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4</w:t>
            </w:r>
            <w:r w:rsidR="00666A23" w:rsidRPr="00666A23">
              <w:rPr>
                <w:rFonts w:ascii="Arial" w:hAnsi="Arial" w:cs="Arial"/>
                <w:noProof/>
                <w:webHidden/>
                <w:sz w:val="22"/>
                <w:szCs w:val="22"/>
              </w:rPr>
              <w:fldChar w:fldCharType="end"/>
            </w:r>
          </w:hyperlink>
        </w:p>
        <w:p w14:paraId="396678D8" w14:textId="6B6690A0"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695" w:history="1">
            <w:r w:rsidR="00666A23" w:rsidRPr="00666A23">
              <w:rPr>
                <w:rStyle w:val="Hyperlink"/>
                <w:rFonts w:ascii="Arial" w:hAnsi="Arial" w:cs="Arial"/>
                <w:bCs/>
                <w:noProof/>
                <w:sz w:val="22"/>
                <w:szCs w:val="22"/>
              </w:rPr>
              <w:t>3</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Zuständigkeiten</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_Toc135149695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4</w:t>
            </w:r>
            <w:r w:rsidR="00666A23" w:rsidRPr="00666A23">
              <w:rPr>
                <w:rFonts w:ascii="Arial" w:hAnsi="Arial" w:cs="Arial"/>
                <w:noProof/>
                <w:webHidden/>
                <w:sz w:val="22"/>
                <w:szCs w:val="22"/>
              </w:rPr>
              <w:fldChar w:fldCharType="end"/>
            </w:r>
          </w:hyperlink>
        </w:p>
        <w:p w14:paraId="2B36B87B" w14:textId="6E02E6B6"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696" w:history="1">
            <w:r w:rsidR="00666A23" w:rsidRPr="00666A23">
              <w:rPr>
                <w:rStyle w:val="Hyperlink"/>
                <w:rFonts w:ascii="Arial" w:hAnsi="Arial" w:cs="Arial"/>
                <w:bCs/>
                <w:noProof/>
                <w:sz w:val="22"/>
                <w:szCs w:val="22"/>
              </w:rPr>
              <w:t>4</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Beschaffung der Grippeimpfstoffe</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_Toc135149696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4</w:t>
            </w:r>
            <w:r w:rsidR="00666A23" w:rsidRPr="00666A23">
              <w:rPr>
                <w:rFonts w:ascii="Arial" w:hAnsi="Arial" w:cs="Arial"/>
                <w:noProof/>
                <w:webHidden/>
                <w:sz w:val="22"/>
                <w:szCs w:val="22"/>
              </w:rPr>
              <w:fldChar w:fldCharType="end"/>
            </w:r>
          </w:hyperlink>
        </w:p>
        <w:p w14:paraId="6D50217F" w14:textId="1010CCAD"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697" w:history="1">
            <w:r w:rsidR="00666A23" w:rsidRPr="00666A23">
              <w:rPr>
                <w:rStyle w:val="Hyperlink"/>
                <w:rFonts w:ascii="Arial" w:hAnsi="Arial" w:cs="Arial"/>
                <w:bCs/>
                <w:noProof/>
                <w:sz w:val="22"/>
                <w:szCs w:val="22"/>
              </w:rPr>
              <w:t>5</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Impfstoffzubehör und benötigtes Material</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_Toc135149697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5</w:t>
            </w:r>
            <w:r w:rsidR="00666A23" w:rsidRPr="00666A23">
              <w:rPr>
                <w:rFonts w:ascii="Arial" w:hAnsi="Arial" w:cs="Arial"/>
                <w:noProof/>
                <w:webHidden/>
                <w:sz w:val="22"/>
                <w:szCs w:val="22"/>
              </w:rPr>
              <w:fldChar w:fldCharType="end"/>
            </w:r>
          </w:hyperlink>
        </w:p>
        <w:p w14:paraId="3621E4AC" w14:textId="6CD5AEDE"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698" w:history="1">
            <w:r w:rsidR="00666A23" w:rsidRPr="00666A23">
              <w:rPr>
                <w:rStyle w:val="Hyperlink"/>
                <w:rFonts w:ascii="Arial" w:hAnsi="Arial" w:cs="Arial"/>
                <w:bCs/>
                <w:noProof/>
                <w:sz w:val="22"/>
                <w:szCs w:val="22"/>
              </w:rPr>
              <w:t>6</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Beurteilung der Eignung des Patienten/der Patientin für die Grippeschutzimpfung</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_Toc135149698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5</w:t>
            </w:r>
            <w:r w:rsidR="00666A23" w:rsidRPr="00666A23">
              <w:rPr>
                <w:rFonts w:ascii="Arial" w:hAnsi="Arial" w:cs="Arial"/>
                <w:noProof/>
                <w:webHidden/>
                <w:sz w:val="22"/>
                <w:szCs w:val="22"/>
              </w:rPr>
              <w:fldChar w:fldCharType="end"/>
            </w:r>
          </w:hyperlink>
        </w:p>
        <w:p w14:paraId="4D4E64BD" w14:textId="60558EAF"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699" w:history="1">
            <w:r w:rsidR="00666A23" w:rsidRPr="00666A23">
              <w:rPr>
                <w:rStyle w:val="Hyperlink"/>
                <w:rFonts w:ascii="Arial" w:hAnsi="Arial" w:cs="Arial"/>
                <w:bCs/>
                <w:noProof/>
                <w:sz w:val="22"/>
                <w:szCs w:val="22"/>
              </w:rPr>
              <w:t>7</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Auswahl des Impfstoffs nach STIKO-Empfehlung</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_Toc135149699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7</w:t>
            </w:r>
            <w:r w:rsidR="00666A23" w:rsidRPr="00666A23">
              <w:rPr>
                <w:rFonts w:ascii="Arial" w:hAnsi="Arial" w:cs="Arial"/>
                <w:noProof/>
                <w:webHidden/>
                <w:sz w:val="22"/>
                <w:szCs w:val="22"/>
              </w:rPr>
              <w:fldChar w:fldCharType="end"/>
            </w:r>
          </w:hyperlink>
        </w:p>
        <w:p w14:paraId="537B80B9" w14:textId="03E0FC28"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0" w:history="1">
            <w:r w:rsidR="00666A23" w:rsidRPr="00666A23">
              <w:rPr>
                <w:rStyle w:val="Hyperlink"/>
                <w:rFonts w:ascii="Arial" w:hAnsi="Arial" w:cs="Arial"/>
                <w:bCs/>
                <w:noProof/>
                <w:sz w:val="22"/>
                <w:szCs w:val="22"/>
              </w:rPr>
              <w:t>8</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Aufklärung und Einwilligung des Patienten/der Patientin</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_Toc135149700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7</w:t>
            </w:r>
            <w:r w:rsidR="00666A23" w:rsidRPr="00666A23">
              <w:rPr>
                <w:rFonts w:ascii="Arial" w:hAnsi="Arial" w:cs="Arial"/>
                <w:noProof/>
                <w:webHidden/>
                <w:sz w:val="22"/>
                <w:szCs w:val="22"/>
              </w:rPr>
              <w:fldChar w:fldCharType="end"/>
            </w:r>
          </w:hyperlink>
        </w:p>
        <w:p w14:paraId="44061FC9" w14:textId="63992601"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1" w:history="1">
            <w:r w:rsidR="00666A23" w:rsidRPr="00666A23">
              <w:rPr>
                <w:rStyle w:val="Hyperlink"/>
                <w:rFonts w:ascii="Arial" w:hAnsi="Arial" w:cs="Arial"/>
                <w:noProof/>
                <w:sz w:val="22"/>
                <w:szCs w:val="22"/>
              </w:rPr>
              <w:t>8.1</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Aufklärungsmerkblätter</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_Toc135149701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7</w:t>
            </w:r>
            <w:r w:rsidR="00666A23" w:rsidRPr="00666A23">
              <w:rPr>
                <w:rFonts w:ascii="Arial" w:hAnsi="Arial" w:cs="Arial"/>
                <w:noProof/>
                <w:webHidden/>
                <w:sz w:val="22"/>
                <w:szCs w:val="22"/>
              </w:rPr>
              <w:fldChar w:fldCharType="end"/>
            </w:r>
          </w:hyperlink>
        </w:p>
        <w:p w14:paraId="39FE2F0C" w14:textId="7F61A149"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2" w:history="1">
            <w:r w:rsidR="00666A23" w:rsidRPr="00666A23">
              <w:rPr>
                <w:rStyle w:val="Hyperlink"/>
                <w:rFonts w:ascii="Arial" w:hAnsi="Arial" w:cs="Arial"/>
                <w:noProof/>
                <w:sz w:val="22"/>
                <w:szCs w:val="22"/>
              </w:rPr>
              <w:t>8.2</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Inhalte des Aufklärungsgesprächs</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_Toc135149702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7</w:t>
            </w:r>
            <w:r w:rsidR="00666A23" w:rsidRPr="00666A23">
              <w:rPr>
                <w:rFonts w:ascii="Arial" w:hAnsi="Arial" w:cs="Arial"/>
                <w:noProof/>
                <w:webHidden/>
                <w:sz w:val="22"/>
                <w:szCs w:val="22"/>
              </w:rPr>
              <w:fldChar w:fldCharType="end"/>
            </w:r>
          </w:hyperlink>
        </w:p>
        <w:p w14:paraId="675FAEB5" w14:textId="37584005"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3" w:history="1">
            <w:r w:rsidR="00666A23" w:rsidRPr="00666A23">
              <w:rPr>
                <w:rStyle w:val="Hyperlink"/>
                <w:rFonts w:ascii="Arial" w:hAnsi="Arial" w:cs="Arial"/>
                <w:bCs/>
                <w:noProof/>
                <w:sz w:val="22"/>
                <w:szCs w:val="22"/>
              </w:rPr>
              <w:t>9</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Durchführung der Grippeschutzimpfung</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_Toc135149703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8</w:t>
            </w:r>
            <w:r w:rsidR="00666A23" w:rsidRPr="00666A23">
              <w:rPr>
                <w:rFonts w:ascii="Arial" w:hAnsi="Arial" w:cs="Arial"/>
                <w:noProof/>
                <w:webHidden/>
                <w:sz w:val="22"/>
                <w:szCs w:val="22"/>
              </w:rPr>
              <w:fldChar w:fldCharType="end"/>
            </w:r>
          </w:hyperlink>
        </w:p>
        <w:p w14:paraId="5CBE3D4E" w14:textId="4F767248"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4" w:history="1">
            <w:r w:rsidR="00666A23" w:rsidRPr="00666A23">
              <w:rPr>
                <w:rStyle w:val="Hyperlink"/>
                <w:rFonts w:ascii="Arial" w:hAnsi="Arial" w:cs="Arial"/>
                <w:noProof/>
                <w:sz w:val="22"/>
                <w:szCs w:val="22"/>
              </w:rPr>
              <w:t>9.1</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Vorbereitung der Applikation</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_Toc135149704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9</w:t>
            </w:r>
            <w:r w:rsidR="00666A23" w:rsidRPr="00666A23">
              <w:rPr>
                <w:rFonts w:ascii="Arial" w:hAnsi="Arial" w:cs="Arial"/>
                <w:noProof/>
                <w:webHidden/>
                <w:sz w:val="22"/>
                <w:szCs w:val="22"/>
              </w:rPr>
              <w:fldChar w:fldCharType="end"/>
            </w:r>
          </w:hyperlink>
        </w:p>
        <w:p w14:paraId="0942B43A" w14:textId="58082E1C"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5" w:history="1">
            <w:r w:rsidR="00666A23" w:rsidRPr="00666A23">
              <w:rPr>
                <w:rStyle w:val="Hyperlink"/>
                <w:rFonts w:ascii="Arial" w:hAnsi="Arial" w:cs="Arial"/>
                <w:bCs/>
                <w:noProof/>
                <w:sz w:val="22"/>
                <w:szCs w:val="22"/>
              </w:rPr>
              <w:t>9.2</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bCs/>
                <w:noProof/>
                <w:sz w:val="22"/>
                <w:szCs w:val="22"/>
              </w:rPr>
              <w:t>Applikation</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_Toc135149705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9</w:t>
            </w:r>
            <w:r w:rsidR="00666A23" w:rsidRPr="00666A23">
              <w:rPr>
                <w:rFonts w:ascii="Arial" w:hAnsi="Arial" w:cs="Arial"/>
                <w:noProof/>
                <w:webHidden/>
                <w:sz w:val="22"/>
                <w:szCs w:val="22"/>
              </w:rPr>
              <w:fldChar w:fldCharType="end"/>
            </w:r>
          </w:hyperlink>
        </w:p>
        <w:p w14:paraId="5F08D535" w14:textId="75FDB581"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6" w:history="1">
            <w:r w:rsidR="00666A23" w:rsidRPr="00666A23">
              <w:rPr>
                <w:rStyle w:val="Hyperlink"/>
                <w:rFonts w:ascii="Arial" w:hAnsi="Arial" w:cs="Arial"/>
                <w:noProof/>
                <w:sz w:val="22"/>
                <w:szCs w:val="22"/>
              </w:rPr>
              <w:t>9.3</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Nachsorge</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_Toc135149706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10</w:t>
            </w:r>
            <w:r w:rsidR="00666A23" w:rsidRPr="00666A23">
              <w:rPr>
                <w:rFonts w:ascii="Arial" w:hAnsi="Arial" w:cs="Arial"/>
                <w:noProof/>
                <w:webHidden/>
                <w:sz w:val="22"/>
                <w:szCs w:val="22"/>
              </w:rPr>
              <w:fldChar w:fldCharType="end"/>
            </w:r>
          </w:hyperlink>
        </w:p>
        <w:p w14:paraId="70E83EAC" w14:textId="3EA54E57"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7" w:history="1">
            <w:r w:rsidR="00666A23" w:rsidRPr="00666A23">
              <w:rPr>
                <w:rStyle w:val="Hyperlink"/>
                <w:rFonts w:ascii="Arial" w:hAnsi="Arial" w:cs="Arial"/>
                <w:noProof/>
                <w:sz w:val="22"/>
                <w:szCs w:val="22"/>
              </w:rPr>
              <w:t>9.4</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Nachbereitung</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_Toc135149707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10</w:t>
            </w:r>
            <w:r w:rsidR="00666A23" w:rsidRPr="00666A23">
              <w:rPr>
                <w:rFonts w:ascii="Arial" w:hAnsi="Arial" w:cs="Arial"/>
                <w:noProof/>
                <w:webHidden/>
                <w:sz w:val="22"/>
                <w:szCs w:val="22"/>
              </w:rPr>
              <w:fldChar w:fldCharType="end"/>
            </w:r>
          </w:hyperlink>
        </w:p>
        <w:p w14:paraId="18B94652" w14:textId="399A24F0"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8" w:history="1">
            <w:r w:rsidR="00666A23" w:rsidRPr="00666A23">
              <w:rPr>
                <w:rStyle w:val="Hyperlink"/>
                <w:rFonts w:ascii="Arial" w:hAnsi="Arial" w:cs="Arial"/>
                <w:bCs/>
                <w:noProof/>
                <w:sz w:val="22"/>
                <w:szCs w:val="22"/>
              </w:rPr>
              <w:t>10</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Dokumentation</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_Toc135149708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10</w:t>
            </w:r>
            <w:r w:rsidR="00666A23" w:rsidRPr="00666A23">
              <w:rPr>
                <w:rFonts w:ascii="Arial" w:hAnsi="Arial" w:cs="Arial"/>
                <w:noProof/>
                <w:webHidden/>
                <w:sz w:val="22"/>
                <w:szCs w:val="22"/>
              </w:rPr>
              <w:fldChar w:fldCharType="end"/>
            </w:r>
          </w:hyperlink>
        </w:p>
        <w:p w14:paraId="16CB78C1" w14:textId="1C087F20"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09" w:history="1">
            <w:r w:rsidR="00666A23" w:rsidRPr="00666A23">
              <w:rPr>
                <w:rStyle w:val="Hyperlink"/>
                <w:rFonts w:ascii="Arial" w:hAnsi="Arial" w:cs="Arial"/>
                <w:noProof/>
                <w:sz w:val="22"/>
                <w:szCs w:val="22"/>
              </w:rPr>
              <w:t>10.1</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Dokumentation in den Impfausweis bzw. in die Impfbescheinigung</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_Toc135149709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10</w:t>
            </w:r>
            <w:r w:rsidR="00666A23" w:rsidRPr="00666A23">
              <w:rPr>
                <w:rFonts w:ascii="Arial" w:hAnsi="Arial" w:cs="Arial"/>
                <w:noProof/>
                <w:webHidden/>
                <w:sz w:val="22"/>
                <w:szCs w:val="22"/>
              </w:rPr>
              <w:fldChar w:fldCharType="end"/>
            </w:r>
          </w:hyperlink>
        </w:p>
        <w:p w14:paraId="16E44A19" w14:textId="13DCA3CD"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10" w:history="1">
            <w:r w:rsidR="00666A23" w:rsidRPr="00666A23">
              <w:rPr>
                <w:rStyle w:val="Hyperlink"/>
                <w:rFonts w:ascii="Arial" w:hAnsi="Arial" w:cs="Arial"/>
                <w:noProof/>
                <w:sz w:val="22"/>
                <w:szCs w:val="22"/>
              </w:rPr>
              <w:t>10.2</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Dokumentation in der Patient*innenakte</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_Toc135149710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11</w:t>
            </w:r>
            <w:r w:rsidR="00666A23" w:rsidRPr="00666A23">
              <w:rPr>
                <w:rFonts w:ascii="Arial" w:hAnsi="Arial" w:cs="Arial"/>
                <w:noProof/>
                <w:webHidden/>
                <w:sz w:val="22"/>
                <w:szCs w:val="22"/>
              </w:rPr>
              <w:fldChar w:fldCharType="end"/>
            </w:r>
          </w:hyperlink>
        </w:p>
        <w:p w14:paraId="4EFB6D95" w14:textId="04FBFAFF" w:rsidR="00666A23" w:rsidRPr="00666A23" w:rsidRDefault="00EA24B8" w:rsidP="00666A23">
          <w:pPr>
            <w:pStyle w:val="Verzeichnis1"/>
            <w:spacing w:before="120" w:after="120"/>
            <w:rPr>
              <w:rFonts w:ascii="Arial" w:eastAsiaTheme="minorEastAsia" w:hAnsi="Arial" w:cs="Arial"/>
              <w:noProof/>
              <w:kern w:val="2"/>
              <w:sz w:val="22"/>
              <w:szCs w:val="22"/>
              <w14:ligatures w14:val="standardContextual"/>
            </w:rPr>
          </w:pPr>
          <w:hyperlink w:anchor="_Toc135149711" w:history="1">
            <w:r w:rsidR="00666A23" w:rsidRPr="00666A23">
              <w:rPr>
                <w:rStyle w:val="Hyperlink"/>
                <w:rFonts w:ascii="Arial" w:hAnsi="Arial" w:cs="Arial"/>
                <w:bCs/>
                <w:noProof/>
                <w:sz w:val="22"/>
                <w:szCs w:val="22"/>
              </w:rPr>
              <w:t>11</w:t>
            </w:r>
            <w:r w:rsidR="00666A23" w:rsidRPr="00666A23">
              <w:rPr>
                <w:rFonts w:ascii="Arial" w:eastAsiaTheme="minorEastAsia" w:hAnsi="Arial" w:cs="Arial"/>
                <w:noProof/>
                <w:kern w:val="2"/>
                <w:sz w:val="22"/>
                <w:szCs w:val="22"/>
                <w14:ligatures w14:val="standardContextual"/>
              </w:rPr>
              <w:tab/>
            </w:r>
            <w:r w:rsidR="00666A23" w:rsidRPr="00666A23">
              <w:rPr>
                <w:rStyle w:val="Hyperlink"/>
                <w:rFonts w:ascii="Arial" w:hAnsi="Arial" w:cs="Arial"/>
                <w:noProof/>
                <w:sz w:val="22"/>
                <w:szCs w:val="22"/>
              </w:rPr>
              <w:t>Mitgeltende Unterlagen</w:t>
            </w:r>
            <w:r w:rsidR="00666A23" w:rsidRPr="00666A23">
              <w:rPr>
                <w:rFonts w:ascii="Arial" w:hAnsi="Arial" w:cs="Arial"/>
                <w:noProof/>
                <w:webHidden/>
                <w:sz w:val="22"/>
                <w:szCs w:val="22"/>
              </w:rPr>
              <w:tab/>
            </w:r>
            <w:r w:rsidR="00666A23" w:rsidRPr="00666A23">
              <w:rPr>
                <w:rFonts w:ascii="Arial" w:hAnsi="Arial" w:cs="Arial"/>
                <w:noProof/>
                <w:webHidden/>
                <w:sz w:val="22"/>
                <w:szCs w:val="22"/>
              </w:rPr>
              <w:fldChar w:fldCharType="begin"/>
            </w:r>
            <w:r w:rsidR="00666A23" w:rsidRPr="00666A23">
              <w:rPr>
                <w:rFonts w:ascii="Arial" w:hAnsi="Arial" w:cs="Arial"/>
                <w:noProof/>
                <w:webHidden/>
                <w:sz w:val="22"/>
                <w:szCs w:val="22"/>
              </w:rPr>
              <w:instrText xml:space="preserve"> PAGEREF _Toc135149711 \h </w:instrText>
            </w:r>
            <w:r w:rsidR="00666A23" w:rsidRPr="00666A23">
              <w:rPr>
                <w:rFonts w:ascii="Arial" w:hAnsi="Arial" w:cs="Arial"/>
                <w:noProof/>
                <w:webHidden/>
                <w:sz w:val="22"/>
                <w:szCs w:val="22"/>
              </w:rPr>
            </w:r>
            <w:r w:rsidR="00666A23" w:rsidRPr="00666A23">
              <w:rPr>
                <w:rFonts w:ascii="Arial" w:hAnsi="Arial" w:cs="Arial"/>
                <w:noProof/>
                <w:webHidden/>
                <w:sz w:val="22"/>
                <w:szCs w:val="22"/>
              </w:rPr>
              <w:fldChar w:fldCharType="separate"/>
            </w:r>
            <w:r w:rsidR="00666A23">
              <w:rPr>
                <w:rFonts w:ascii="Arial" w:hAnsi="Arial" w:cs="Arial"/>
                <w:noProof/>
                <w:webHidden/>
                <w:sz w:val="22"/>
                <w:szCs w:val="22"/>
              </w:rPr>
              <w:t>11</w:t>
            </w:r>
            <w:r w:rsidR="00666A23" w:rsidRPr="00666A23">
              <w:rPr>
                <w:rFonts w:ascii="Arial" w:hAnsi="Arial" w:cs="Arial"/>
                <w:noProof/>
                <w:webHidden/>
                <w:sz w:val="22"/>
                <w:szCs w:val="22"/>
              </w:rPr>
              <w:fldChar w:fldCharType="end"/>
            </w:r>
          </w:hyperlink>
        </w:p>
        <w:p w14:paraId="3AA47534" w14:textId="1EA7D86E" w:rsidR="0078116C" w:rsidRPr="00666A23" w:rsidRDefault="0078116C" w:rsidP="00666A23">
          <w:pPr>
            <w:spacing w:before="120" w:after="120"/>
            <w:rPr>
              <w:rFonts w:ascii="Arial" w:hAnsi="Arial" w:cs="Arial"/>
              <w:sz w:val="22"/>
              <w:szCs w:val="22"/>
            </w:rPr>
          </w:pPr>
          <w:r w:rsidRPr="00666A23">
            <w:rPr>
              <w:rFonts w:ascii="Arial" w:hAnsi="Arial" w:cs="Arial"/>
              <w:b/>
              <w:bCs/>
              <w:sz w:val="22"/>
              <w:szCs w:val="22"/>
            </w:rPr>
            <w:fldChar w:fldCharType="end"/>
          </w:r>
        </w:p>
      </w:sdtContent>
    </w:sdt>
    <w:p w14:paraId="104CEF47" w14:textId="77777777" w:rsidR="00EE5481" w:rsidRPr="00E74222" w:rsidRDefault="00EE5481" w:rsidP="00EE5481">
      <w:pPr>
        <w:ind w:left="567" w:hanging="567"/>
        <w:rPr>
          <w:rFonts w:ascii="Arial" w:hAnsi="Arial" w:cs="Arial"/>
          <w:sz w:val="22"/>
        </w:rPr>
      </w:pPr>
    </w:p>
    <w:p w14:paraId="6241752B" w14:textId="77777777" w:rsidR="00EE5481" w:rsidRDefault="00EE5481" w:rsidP="00EE5481">
      <w:pPr>
        <w:jc w:val="both"/>
        <w:rPr>
          <w:rStyle w:val="ABDAFliessetxt"/>
          <w:rFonts w:cs="Arial"/>
        </w:rPr>
      </w:pPr>
    </w:p>
    <w:p w14:paraId="71BBCAB3" w14:textId="77777777" w:rsidR="00F74E25" w:rsidRDefault="00F74E25" w:rsidP="00EE5481">
      <w:pPr>
        <w:ind w:left="567" w:hanging="567"/>
        <w:rPr>
          <w:sz w:val="22"/>
        </w:rPr>
      </w:pPr>
    </w:p>
    <w:p w14:paraId="06BDFDD7" w14:textId="77777777" w:rsidR="00F74E25" w:rsidRDefault="00F74E25" w:rsidP="00EE5481">
      <w:pPr>
        <w:ind w:left="567" w:hanging="567"/>
        <w:rPr>
          <w:sz w:val="22"/>
        </w:rPr>
      </w:pPr>
    </w:p>
    <w:p w14:paraId="7A2828D2" w14:textId="77777777" w:rsidR="00F74E25" w:rsidRDefault="00F74E25" w:rsidP="00EE5481">
      <w:pPr>
        <w:ind w:left="567" w:hanging="567"/>
        <w:rPr>
          <w:sz w:val="22"/>
        </w:rPr>
      </w:pPr>
      <w:bookmarkStart w:id="0" w:name="_Hlk135148742"/>
    </w:p>
    <w:tbl>
      <w:tblPr>
        <w:tblW w:w="9412" w:type="dxa"/>
        <w:tblInd w:w="-213" w:type="dxa"/>
        <w:tblLayout w:type="fixed"/>
        <w:tblCellMar>
          <w:left w:w="71" w:type="dxa"/>
          <w:right w:w="71" w:type="dxa"/>
        </w:tblCellMar>
        <w:tblLook w:val="0000" w:firstRow="0" w:lastRow="0" w:firstColumn="0" w:lastColumn="0" w:noHBand="0" w:noVBand="0"/>
      </w:tblPr>
      <w:tblGrid>
        <w:gridCol w:w="2978"/>
        <w:gridCol w:w="2126"/>
        <w:gridCol w:w="2268"/>
        <w:gridCol w:w="2040"/>
      </w:tblGrid>
      <w:tr w:rsidR="00EE5481" w14:paraId="6AA2C5DC" w14:textId="77777777" w:rsidTr="002321F6">
        <w:trPr>
          <w:cantSplit/>
          <w:trHeight w:val="300"/>
        </w:trPr>
        <w:tc>
          <w:tcPr>
            <w:tcW w:w="2978" w:type="dxa"/>
            <w:tcBorders>
              <w:top w:val="single" w:sz="12" w:space="0" w:color="auto"/>
              <w:left w:val="single" w:sz="12" w:space="0" w:color="auto"/>
              <w:bottom w:val="single" w:sz="6" w:space="0" w:color="auto"/>
              <w:right w:val="single" w:sz="6" w:space="0" w:color="auto"/>
            </w:tcBorders>
          </w:tcPr>
          <w:p w14:paraId="152D7855" w14:textId="77777777" w:rsidR="00EE5481" w:rsidRDefault="00EE5481" w:rsidP="007C161A">
            <w:pPr>
              <w:pStyle w:val="Fuzeile"/>
              <w:jc w:val="both"/>
              <w:rPr>
                <w:rFonts w:ascii="Arial" w:hAnsi="Arial"/>
                <w:sz w:val="18"/>
              </w:rPr>
            </w:pPr>
            <w:r>
              <w:rPr>
                <w:rFonts w:ascii="Arial" w:hAnsi="Arial"/>
                <w:sz w:val="18"/>
              </w:rPr>
              <w:t xml:space="preserve">Nummer der vorliegenden </w:t>
            </w:r>
          </w:p>
          <w:p w14:paraId="0C6E04E9" w14:textId="77777777" w:rsidR="00EE5481" w:rsidRDefault="00EE5481" w:rsidP="007C161A">
            <w:pPr>
              <w:pStyle w:val="Fuzeile"/>
              <w:jc w:val="both"/>
              <w:rPr>
                <w:rFonts w:ascii="Arial" w:hAnsi="Arial"/>
                <w:sz w:val="18"/>
              </w:rPr>
            </w:pPr>
            <w:r>
              <w:rPr>
                <w:rFonts w:ascii="Arial" w:hAnsi="Arial"/>
                <w:sz w:val="18"/>
              </w:rPr>
              <w:t>Fassung:</w:t>
            </w:r>
          </w:p>
          <w:p w14:paraId="73BF22AD" w14:textId="77777777" w:rsidR="00EE5481" w:rsidRDefault="00EE5481" w:rsidP="007C161A">
            <w:pPr>
              <w:pStyle w:val="Fuzeile"/>
              <w:jc w:val="both"/>
              <w:rPr>
                <w:rFonts w:ascii="Arial" w:hAnsi="Arial"/>
                <w:sz w:val="18"/>
              </w:rPr>
            </w:pPr>
          </w:p>
        </w:tc>
        <w:tc>
          <w:tcPr>
            <w:tcW w:w="2126" w:type="dxa"/>
            <w:tcBorders>
              <w:top w:val="single" w:sz="12" w:space="0" w:color="auto"/>
              <w:left w:val="single" w:sz="6" w:space="0" w:color="auto"/>
              <w:bottom w:val="single" w:sz="6" w:space="0" w:color="auto"/>
              <w:right w:val="single" w:sz="6" w:space="0" w:color="auto"/>
            </w:tcBorders>
          </w:tcPr>
          <w:p w14:paraId="06A2445B" w14:textId="77777777" w:rsidR="00EE5481" w:rsidRDefault="00EE5481" w:rsidP="007C161A">
            <w:pPr>
              <w:pStyle w:val="Fuzeile"/>
              <w:rPr>
                <w:rFonts w:ascii="Arial" w:hAnsi="Arial"/>
                <w:sz w:val="18"/>
              </w:rPr>
            </w:pPr>
            <w:r>
              <w:rPr>
                <w:rFonts w:ascii="Arial" w:hAnsi="Arial"/>
                <w:sz w:val="18"/>
              </w:rPr>
              <w:t>Verfasser:</w:t>
            </w:r>
          </w:p>
          <w:p w14:paraId="1A251421" w14:textId="77777777" w:rsidR="00EE5481" w:rsidRDefault="00EE5481" w:rsidP="007C161A">
            <w:pPr>
              <w:pStyle w:val="Fuzeile"/>
              <w:rPr>
                <w:rFonts w:ascii="Arial" w:hAnsi="Arial"/>
                <w:sz w:val="18"/>
              </w:rPr>
            </w:pPr>
            <w:r>
              <w:rPr>
                <w:rFonts w:ascii="Arial" w:hAnsi="Arial"/>
                <w:i/>
                <w:sz w:val="18"/>
              </w:rPr>
              <w:t>[Name]</w:t>
            </w:r>
          </w:p>
        </w:tc>
        <w:tc>
          <w:tcPr>
            <w:tcW w:w="2268" w:type="dxa"/>
            <w:tcBorders>
              <w:top w:val="single" w:sz="12" w:space="0" w:color="auto"/>
              <w:left w:val="single" w:sz="6" w:space="0" w:color="auto"/>
              <w:bottom w:val="single" w:sz="6" w:space="0" w:color="auto"/>
              <w:right w:val="single" w:sz="6" w:space="0" w:color="auto"/>
            </w:tcBorders>
          </w:tcPr>
          <w:p w14:paraId="1B81EAE4" w14:textId="77777777" w:rsidR="00EE5481" w:rsidRDefault="00EE5481" w:rsidP="007C161A">
            <w:pPr>
              <w:pStyle w:val="Fuzeile"/>
              <w:rPr>
                <w:rFonts w:ascii="Arial" w:hAnsi="Arial"/>
                <w:sz w:val="18"/>
              </w:rPr>
            </w:pPr>
            <w:r>
              <w:rPr>
                <w:rFonts w:ascii="Arial" w:hAnsi="Arial"/>
                <w:sz w:val="18"/>
              </w:rPr>
              <w:t>genehmigt von:</w:t>
            </w:r>
          </w:p>
          <w:p w14:paraId="621CE972" w14:textId="77777777" w:rsidR="00EE5481" w:rsidRDefault="00EE5481" w:rsidP="007C161A">
            <w:pPr>
              <w:pStyle w:val="Fuzeile"/>
              <w:rPr>
                <w:rFonts w:ascii="Arial" w:hAnsi="Arial"/>
                <w:sz w:val="18"/>
              </w:rPr>
            </w:pPr>
            <w:r>
              <w:rPr>
                <w:rFonts w:ascii="Arial" w:hAnsi="Arial"/>
                <w:i/>
                <w:sz w:val="18"/>
              </w:rPr>
              <w:t>[Name]</w:t>
            </w:r>
          </w:p>
        </w:tc>
        <w:tc>
          <w:tcPr>
            <w:tcW w:w="2040" w:type="dxa"/>
            <w:tcBorders>
              <w:top w:val="single" w:sz="12" w:space="0" w:color="auto"/>
              <w:left w:val="single" w:sz="6" w:space="0" w:color="auto"/>
              <w:bottom w:val="single" w:sz="6" w:space="0" w:color="auto"/>
              <w:right w:val="single" w:sz="12" w:space="0" w:color="auto"/>
            </w:tcBorders>
          </w:tcPr>
          <w:p w14:paraId="0A34923C" w14:textId="77777777" w:rsidR="00EE5481" w:rsidRDefault="00EE5481" w:rsidP="007C161A">
            <w:pPr>
              <w:pStyle w:val="Fuzeile"/>
              <w:rPr>
                <w:rFonts w:ascii="Arial" w:hAnsi="Arial"/>
                <w:sz w:val="18"/>
              </w:rPr>
            </w:pPr>
            <w:r>
              <w:rPr>
                <w:rFonts w:ascii="Arial" w:hAnsi="Arial"/>
                <w:sz w:val="18"/>
              </w:rPr>
              <w:t>Apothekenleitung:</w:t>
            </w:r>
          </w:p>
          <w:p w14:paraId="1DDAB6C8" w14:textId="77777777" w:rsidR="00EE5481" w:rsidRDefault="00EE5481" w:rsidP="007C161A">
            <w:pPr>
              <w:pStyle w:val="Fuzeile"/>
              <w:rPr>
                <w:rFonts w:ascii="Arial" w:hAnsi="Arial"/>
                <w:sz w:val="18"/>
              </w:rPr>
            </w:pPr>
            <w:r>
              <w:rPr>
                <w:rFonts w:ascii="Arial" w:hAnsi="Arial"/>
                <w:i/>
                <w:sz w:val="18"/>
              </w:rPr>
              <w:t>[Name]</w:t>
            </w:r>
          </w:p>
        </w:tc>
      </w:tr>
      <w:tr w:rsidR="00EE5481" w14:paraId="00AFC16C" w14:textId="77777777" w:rsidTr="002321F6">
        <w:trPr>
          <w:cantSplit/>
          <w:trHeight w:val="300"/>
        </w:trPr>
        <w:tc>
          <w:tcPr>
            <w:tcW w:w="2978" w:type="dxa"/>
            <w:tcBorders>
              <w:top w:val="single" w:sz="6" w:space="0" w:color="auto"/>
              <w:left w:val="single" w:sz="12" w:space="0" w:color="auto"/>
              <w:bottom w:val="single" w:sz="12" w:space="0" w:color="auto"/>
              <w:right w:val="single" w:sz="6" w:space="0" w:color="auto"/>
            </w:tcBorders>
          </w:tcPr>
          <w:p w14:paraId="018D7366" w14:textId="77777777" w:rsidR="00EE5481" w:rsidRDefault="00EE5481" w:rsidP="007C161A">
            <w:pPr>
              <w:pStyle w:val="Fuzeile"/>
              <w:jc w:val="both"/>
              <w:rPr>
                <w:rFonts w:ascii="Arial" w:hAnsi="Arial"/>
                <w:sz w:val="18"/>
              </w:rPr>
            </w:pPr>
            <w:r>
              <w:rPr>
                <w:rFonts w:ascii="Arial" w:hAnsi="Arial"/>
                <w:sz w:val="18"/>
              </w:rPr>
              <w:t>Inkrafttreten der vorliegenden</w:t>
            </w:r>
          </w:p>
          <w:p w14:paraId="2A90C7CE" w14:textId="77777777" w:rsidR="00EE5481" w:rsidRDefault="00EE5481" w:rsidP="007C161A">
            <w:pPr>
              <w:pStyle w:val="Fuzeile"/>
              <w:jc w:val="both"/>
              <w:rPr>
                <w:rFonts w:ascii="Arial" w:hAnsi="Arial"/>
                <w:sz w:val="18"/>
              </w:rPr>
            </w:pPr>
            <w:r>
              <w:rPr>
                <w:rFonts w:ascii="Arial" w:hAnsi="Arial"/>
                <w:sz w:val="18"/>
              </w:rPr>
              <w:t>Fassung:</w:t>
            </w:r>
          </w:p>
          <w:p w14:paraId="0F4DE2B6" w14:textId="77777777" w:rsidR="00EE5481" w:rsidRDefault="00EE5481" w:rsidP="007C161A">
            <w:pPr>
              <w:pStyle w:val="Fuzeile"/>
              <w:jc w:val="both"/>
              <w:rPr>
                <w:rFonts w:ascii="Arial" w:hAnsi="Arial"/>
                <w:sz w:val="18"/>
              </w:rPr>
            </w:pPr>
          </w:p>
        </w:tc>
        <w:tc>
          <w:tcPr>
            <w:tcW w:w="2126" w:type="dxa"/>
            <w:tcBorders>
              <w:top w:val="single" w:sz="6" w:space="0" w:color="auto"/>
              <w:left w:val="single" w:sz="6" w:space="0" w:color="auto"/>
              <w:bottom w:val="single" w:sz="12" w:space="0" w:color="auto"/>
              <w:right w:val="single" w:sz="6" w:space="0" w:color="auto"/>
            </w:tcBorders>
          </w:tcPr>
          <w:p w14:paraId="39FF19ED" w14:textId="77777777" w:rsidR="00EE5481" w:rsidRDefault="00EE5481" w:rsidP="007C161A">
            <w:pPr>
              <w:pStyle w:val="Fuzeile"/>
              <w:rPr>
                <w:rFonts w:ascii="Arial" w:hAnsi="Arial"/>
                <w:sz w:val="18"/>
              </w:rPr>
            </w:pPr>
            <w:r>
              <w:rPr>
                <w:rFonts w:ascii="Arial" w:hAnsi="Arial"/>
                <w:sz w:val="18"/>
              </w:rPr>
              <w:t>Datum:</w:t>
            </w:r>
          </w:p>
          <w:p w14:paraId="0A9264F7" w14:textId="77777777" w:rsidR="00EE5481" w:rsidRDefault="00EE5481" w:rsidP="007C161A">
            <w:pPr>
              <w:pStyle w:val="Fuzeile"/>
              <w:rPr>
                <w:rFonts w:ascii="Arial" w:hAnsi="Arial"/>
                <w:sz w:val="18"/>
              </w:rPr>
            </w:pPr>
            <w:r>
              <w:rPr>
                <w:rFonts w:ascii="Arial" w:hAnsi="Arial"/>
                <w:sz w:val="18"/>
              </w:rPr>
              <w:t>Unterschrift:</w:t>
            </w:r>
          </w:p>
        </w:tc>
        <w:tc>
          <w:tcPr>
            <w:tcW w:w="2268" w:type="dxa"/>
            <w:tcBorders>
              <w:top w:val="single" w:sz="6" w:space="0" w:color="auto"/>
              <w:left w:val="single" w:sz="6" w:space="0" w:color="auto"/>
              <w:bottom w:val="single" w:sz="12" w:space="0" w:color="auto"/>
              <w:right w:val="single" w:sz="6" w:space="0" w:color="auto"/>
            </w:tcBorders>
          </w:tcPr>
          <w:p w14:paraId="2D381B04" w14:textId="77777777" w:rsidR="00EE5481" w:rsidRDefault="00EE5481" w:rsidP="007C161A">
            <w:pPr>
              <w:pStyle w:val="Fuzeile"/>
              <w:jc w:val="both"/>
              <w:rPr>
                <w:rFonts w:ascii="Arial" w:hAnsi="Arial"/>
                <w:sz w:val="18"/>
              </w:rPr>
            </w:pPr>
          </w:p>
        </w:tc>
        <w:tc>
          <w:tcPr>
            <w:tcW w:w="2040" w:type="dxa"/>
            <w:tcBorders>
              <w:top w:val="single" w:sz="6" w:space="0" w:color="auto"/>
              <w:left w:val="single" w:sz="6" w:space="0" w:color="auto"/>
              <w:bottom w:val="single" w:sz="12" w:space="0" w:color="auto"/>
              <w:right w:val="single" w:sz="12" w:space="0" w:color="auto"/>
            </w:tcBorders>
          </w:tcPr>
          <w:p w14:paraId="5C7146A3" w14:textId="77777777" w:rsidR="00EE5481" w:rsidRDefault="00EE5481" w:rsidP="007C161A">
            <w:pPr>
              <w:pStyle w:val="Fuzeile"/>
              <w:jc w:val="both"/>
              <w:rPr>
                <w:rFonts w:ascii="Arial" w:hAnsi="Arial"/>
                <w:sz w:val="18"/>
              </w:rPr>
            </w:pPr>
          </w:p>
        </w:tc>
      </w:tr>
    </w:tbl>
    <w:p w14:paraId="643BA253" w14:textId="77777777" w:rsidR="00084673" w:rsidRDefault="00084673" w:rsidP="00BE6168">
      <w:pPr>
        <w:jc w:val="center"/>
        <w:rPr>
          <w:rFonts w:ascii="Arial" w:hAnsi="Arial" w:cs="Arial"/>
          <w:b/>
          <w:sz w:val="22"/>
        </w:rPr>
        <w:sectPr w:rsidR="00084673" w:rsidSect="00DE02E2">
          <w:headerReference w:type="even" r:id="rId14"/>
          <w:headerReference w:type="default" r:id="rId15"/>
          <w:headerReference w:type="first" r:id="rId16"/>
          <w:footerReference w:type="first" r:id="rId17"/>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253A86C0" w14:textId="094B31CB" w:rsidR="00EE5481" w:rsidRPr="000B4987" w:rsidRDefault="00EE5481" w:rsidP="000B4987">
      <w:pPr>
        <w:pStyle w:val="berschrift1"/>
        <w:rPr>
          <w:rFonts w:cs="Arial"/>
          <w:b w:val="0"/>
        </w:rPr>
      </w:pPr>
      <w:bookmarkStart w:id="1" w:name="_Toc135149693"/>
      <w:bookmarkEnd w:id="0"/>
      <w:r w:rsidRPr="000B4987">
        <w:rPr>
          <w:rStyle w:val="berschrift1Zchn0"/>
          <w:b/>
        </w:rPr>
        <w:lastRenderedPageBreak/>
        <w:t>Gegenstand</w:t>
      </w:r>
      <w:bookmarkEnd w:id="1"/>
    </w:p>
    <w:p w14:paraId="21C871DF" w14:textId="65FD6537" w:rsidR="00EE5481" w:rsidRPr="00E74222" w:rsidRDefault="00EE5481" w:rsidP="00F74E25">
      <w:pPr>
        <w:pStyle w:val="Textkrper"/>
        <w:rPr>
          <w:rFonts w:cs="Arial"/>
        </w:rPr>
      </w:pPr>
      <w:bookmarkStart w:id="2" w:name="_Hlk135041290"/>
      <w:r w:rsidRPr="00E74222">
        <w:rPr>
          <w:rFonts w:cs="Arial"/>
        </w:rPr>
        <w:t xml:space="preserve">Diese SOP beschreibt den Arbeitsablauf </w:t>
      </w:r>
      <w:r w:rsidR="002D38B8">
        <w:rPr>
          <w:rFonts w:cs="Arial"/>
        </w:rPr>
        <w:t>vom Patientenwunsch auf Impfung über</w:t>
      </w:r>
      <w:r w:rsidR="00315094">
        <w:rPr>
          <w:rFonts w:cs="Arial"/>
        </w:rPr>
        <w:t xml:space="preserve"> </w:t>
      </w:r>
      <w:r w:rsidR="002D38B8">
        <w:rPr>
          <w:rFonts w:cs="Arial"/>
        </w:rPr>
        <w:t xml:space="preserve">die </w:t>
      </w:r>
      <w:r w:rsidR="00315094">
        <w:rPr>
          <w:rFonts w:cs="Arial"/>
        </w:rPr>
        <w:t>Verabreichung des Grippeimpfstoffes</w:t>
      </w:r>
      <w:r w:rsidR="002D38B8">
        <w:rPr>
          <w:rFonts w:cs="Arial"/>
        </w:rPr>
        <w:t xml:space="preserve"> bis zur Dokumentation </w:t>
      </w:r>
      <w:r w:rsidRPr="00E74222">
        <w:rPr>
          <w:rFonts w:cs="Arial"/>
        </w:rPr>
        <w:t xml:space="preserve">und regelt, wer für die </w:t>
      </w:r>
      <w:r w:rsidR="007113D5">
        <w:rPr>
          <w:rFonts w:cs="Arial"/>
        </w:rPr>
        <w:t>Impfung</w:t>
      </w:r>
      <w:r w:rsidRPr="00E74222">
        <w:rPr>
          <w:rFonts w:cs="Arial"/>
        </w:rPr>
        <w:t xml:space="preserve"> zuständig ist. </w:t>
      </w:r>
      <w:r w:rsidR="00315094">
        <w:rPr>
          <w:rFonts w:cs="Arial"/>
        </w:rPr>
        <w:t xml:space="preserve">Voraussetzung </w:t>
      </w:r>
      <w:r w:rsidR="001804DF">
        <w:rPr>
          <w:rFonts w:cs="Arial"/>
        </w:rPr>
        <w:t>für die Impfung ist</w:t>
      </w:r>
      <w:r w:rsidR="00315094">
        <w:rPr>
          <w:rFonts w:cs="Arial"/>
        </w:rPr>
        <w:t>, dass der Patient</w:t>
      </w:r>
      <w:r w:rsidR="00EF5E76">
        <w:rPr>
          <w:rFonts w:cs="Arial"/>
        </w:rPr>
        <w:t>/die Patientin</w:t>
      </w:r>
      <w:r w:rsidR="00315094">
        <w:rPr>
          <w:rFonts w:cs="Arial"/>
        </w:rPr>
        <w:t xml:space="preserve"> </w:t>
      </w:r>
      <w:r w:rsidR="007113D5">
        <w:rPr>
          <w:rFonts w:cs="Arial"/>
        </w:rPr>
        <w:t>impffähig ist und</w:t>
      </w:r>
      <w:r w:rsidR="00315094">
        <w:rPr>
          <w:rFonts w:cs="Arial"/>
        </w:rPr>
        <w:t xml:space="preserve"> aufgeklärt wurde. Vor Applikation des Impfstoffes muss eine gültige Ein</w:t>
      </w:r>
      <w:r w:rsidR="00C54741">
        <w:rPr>
          <w:rFonts w:cs="Arial"/>
        </w:rPr>
        <w:t>verständnis</w:t>
      </w:r>
      <w:r w:rsidR="00315094">
        <w:rPr>
          <w:rFonts w:cs="Arial"/>
        </w:rPr>
        <w:t>erklärung des Patienten</w:t>
      </w:r>
      <w:r w:rsidR="00EF5E76">
        <w:rPr>
          <w:rFonts w:cs="Arial"/>
        </w:rPr>
        <w:t>/der Patientin</w:t>
      </w:r>
      <w:r w:rsidR="00315094">
        <w:rPr>
          <w:rFonts w:cs="Arial"/>
        </w:rPr>
        <w:t xml:space="preserve"> schriftlich vorliegen.</w:t>
      </w:r>
      <w:bookmarkEnd w:id="2"/>
    </w:p>
    <w:p w14:paraId="21C53D19" w14:textId="77777777" w:rsidR="00EE5481" w:rsidRDefault="00EE5481" w:rsidP="00F74E25">
      <w:pPr>
        <w:jc w:val="both"/>
        <w:rPr>
          <w:rFonts w:ascii="Arial" w:hAnsi="Arial" w:cs="Arial"/>
          <w:sz w:val="22"/>
        </w:rPr>
      </w:pPr>
    </w:p>
    <w:p w14:paraId="26C5ADB1" w14:textId="77777777" w:rsidR="00EE5481" w:rsidRPr="00E74222" w:rsidRDefault="00EE5481" w:rsidP="00EE5481">
      <w:pPr>
        <w:rPr>
          <w:rFonts w:ascii="Arial" w:hAnsi="Arial" w:cs="Arial"/>
          <w:sz w:val="22"/>
        </w:rPr>
      </w:pPr>
    </w:p>
    <w:p w14:paraId="08A52F54" w14:textId="1FA055AB" w:rsidR="00EE5481" w:rsidRPr="00E74222" w:rsidRDefault="00EE5481" w:rsidP="000B4987">
      <w:pPr>
        <w:pStyle w:val="berschrift1"/>
      </w:pPr>
      <w:bookmarkStart w:id="3" w:name="_Toc135149694"/>
      <w:r w:rsidRPr="00E74222">
        <w:t>Geltungsbereich</w:t>
      </w:r>
      <w:bookmarkEnd w:id="3"/>
    </w:p>
    <w:p w14:paraId="17ED53BE" w14:textId="72FB5500" w:rsidR="00E023E6" w:rsidRDefault="002640DA" w:rsidP="00E023E6">
      <w:pPr>
        <w:jc w:val="both"/>
        <w:rPr>
          <w:rFonts w:ascii="Arial" w:hAnsi="Arial" w:cs="Arial"/>
          <w:sz w:val="22"/>
          <w:szCs w:val="22"/>
        </w:rPr>
      </w:pPr>
      <w:r>
        <w:rPr>
          <w:rFonts w:ascii="Arial" w:hAnsi="Arial" w:cs="Arial"/>
          <w:sz w:val="22"/>
        </w:rPr>
        <w:t>Diese SOP gi</w:t>
      </w:r>
      <w:r w:rsidR="002D38B8">
        <w:rPr>
          <w:rFonts w:ascii="Arial" w:hAnsi="Arial" w:cs="Arial"/>
          <w:sz w:val="22"/>
        </w:rPr>
        <w:t>lt für d</w:t>
      </w:r>
      <w:r w:rsidR="004E6C75">
        <w:rPr>
          <w:rFonts w:ascii="Arial" w:hAnsi="Arial" w:cs="Arial"/>
          <w:sz w:val="22"/>
        </w:rPr>
        <w:t xml:space="preserve">ie Durchführung </w:t>
      </w:r>
      <w:r w:rsidR="002D38B8">
        <w:rPr>
          <w:rFonts w:ascii="Arial" w:hAnsi="Arial" w:cs="Arial"/>
          <w:sz w:val="22"/>
        </w:rPr>
        <w:t xml:space="preserve">der </w:t>
      </w:r>
      <w:r w:rsidR="009A1CCB">
        <w:rPr>
          <w:rFonts w:ascii="Arial" w:hAnsi="Arial" w:cs="Arial"/>
          <w:sz w:val="22"/>
        </w:rPr>
        <w:t>Grippe</w:t>
      </w:r>
      <w:r w:rsidR="002D38B8">
        <w:rPr>
          <w:rFonts w:ascii="Arial" w:hAnsi="Arial" w:cs="Arial"/>
          <w:sz w:val="22"/>
        </w:rPr>
        <w:t xml:space="preserve">schutzimpfung </w:t>
      </w:r>
      <w:r>
        <w:rPr>
          <w:rFonts w:ascii="Arial" w:hAnsi="Arial" w:cs="Arial"/>
          <w:sz w:val="22"/>
        </w:rPr>
        <w:t xml:space="preserve">in der </w:t>
      </w:r>
      <w:r w:rsidR="00EE5481" w:rsidRPr="00E74222">
        <w:rPr>
          <w:rFonts w:ascii="Arial" w:hAnsi="Arial" w:cs="Arial"/>
          <w:i/>
          <w:sz w:val="22"/>
        </w:rPr>
        <w:t>[Name]-</w:t>
      </w:r>
      <w:r w:rsidR="00EE5481" w:rsidRPr="00E74222">
        <w:rPr>
          <w:rFonts w:ascii="Arial" w:hAnsi="Arial" w:cs="Arial"/>
          <w:sz w:val="22"/>
        </w:rPr>
        <w:t>Apotheke.</w:t>
      </w:r>
      <w:r w:rsidR="009A1CCB">
        <w:rPr>
          <w:rFonts w:ascii="Arial" w:hAnsi="Arial" w:cs="Arial"/>
          <w:sz w:val="22"/>
        </w:rPr>
        <w:t xml:space="preserve"> </w:t>
      </w:r>
    </w:p>
    <w:p w14:paraId="06B2553A" w14:textId="77777777" w:rsidR="00E023E6" w:rsidRDefault="00E023E6" w:rsidP="00E023E6">
      <w:pPr>
        <w:jc w:val="both"/>
        <w:rPr>
          <w:rFonts w:ascii="Arial" w:hAnsi="Arial" w:cs="Arial"/>
          <w:sz w:val="22"/>
          <w:szCs w:val="22"/>
        </w:rPr>
      </w:pPr>
    </w:p>
    <w:p w14:paraId="2EAA6EBE" w14:textId="77777777" w:rsidR="00EE5481" w:rsidRPr="00E74222" w:rsidRDefault="00EE5481" w:rsidP="00EE5481">
      <w:pPr>
        <w:rPr>
          <w:rFonts w:ascii="Arial" w:hAnsi="Arial" w:cs="Arial"/>
          <w:sz w:val="22"/>
        </w:rPr>
      </w:pPr>
    </w:p>
    <w:p w14:paraId="5B673BC0" w14:textId="6FA09007" w:rsidR="00EE5481" w:rsidRPr="00E74222" w:rsidRDefault="00EE5481" w:rsidP="000B4987">
      <w:pPr>
        <w:pStyle w:val="berschrift1"/>
      </w:pPr>
      <w:bookmarkStart w:id="4" w:name="_Toc135149695"/>
      <w:r w:rsidRPr="00E74222">
        <w:t>Zuständigkeiten</w:t>
      </w:r>
      <w:bookmarkEnd w:id="4"/>
    </w:p>
    <w:p w14:paraId="6EC34EFA" w14:textId="57271566" w:rsidR="00E023E6" w:rsidRPr="00CB724F" w:rsidRDefault="00EE5481" w:rsidP="00F74E25">
      <w:pPr>
        <w:jc w:val="both"/>
        <w:rPr>
          <w:rFonts w:ascii="Arial" w:hAnsi="Arial" w:cs="Arial"/>
          <w:sz w:val="22"/>
          <w:szCs w:val="22"/>
        </w:rPr>
      </w:pPr>
      <w:r w:rsidRPr="00E74222">
        <w:rPr>
          <w:rFonts w:ascii="Arial" w:hAnsi="Arial" w:cs="Arial"/>
          <w:sz w:val="22"/>
        </w:rPr>
        <w:t xml:space="preserve">Die Verantwortung für die Durchführung der </w:t>
      </w:r>
      <w:r w:rsidR="001930A6">
        <w:rPr>
          <w:rFonts w:ascii="Arial" w:hAnsi="Arial" w:cs="Arial"/>
          <w:sz w:val="22"/>
        </w:rPr>
        <w:t>Grippeschutzimpfung</w:t>
      </w:r>
      <w:r w:rsidRPr="00E74222">
        <w:rPr>
          <w:rFonts w:ascii="Arial" w:hAnsi="Arial" w:cs="Arial"/>
          <w:sz w:val="22"/>
        </w:rPr>
        <w:t xml:space="preserve"> obliegt dem</w:t>
      </w:r>
      <w:r w:rsidR="00EF5E76">
        <w:rPr>
          <w:rFonts w:ascii="Arial" w:hAnsi="Arial" w:cs="Arial"/>
          <w:sz w:val="22"/>
        </w:rPr>
        <w:t>/der</w:t>
      </w:r>
      <w:r w:rsidRPr="00E74222">
        <w:rPr>
          <w:rFonts w:ascii="Arial" w:hAnsi="Arial" w:cs="Arial"/>
          <w:sz w:val="22"/>
        </w:rPr>
        <w:t xml:space="preserve"> Apothekenleiter</w:t>
      </w:r>
      <w:r w:rsidR="00EF5E76">
        <w:rPr>
          <w:rFonts w:ascii="Arial" w:hAnsi="Arial" w:cs="Arial"/>
          <w:sz w:val="22"/>
        </w:rPr>
        <w:t>/in</w:t>
      </w:r>
      <w:r w:rsidRPr="00E74222">
        <w:rPr>
          <w:rFonts w:ascii="Arial" w:hAnsi="Arial" w:cs="Arial"/>
          <w:sz w:val="22"/>
        </w:rPr>
        <w:t xml:space="preserve">. Zuständig </w:t>
      </w:r>
      <w:r w:rsidR="001930A6">
        <w:rPr>
          <w:rFonts w:ascii="Arial" w:hAnsi="Arial" w:cs="Arial"/>
          <w:sz w:val="22"/>
        </w:rPr>
        <w:t>für die Durchführung</w:t>
      </w:r>
      <w:r w:rsidRPr="00E74222">
        <w:rPr>
          <w:rFonts w:ascii="Arial" w:hAnsi="Arial" w:cs="Arial"/>
          <w:sz w:val="22"/>
        </w:rPr>
        <w:t xml:space="preserve"> ist </w:t>
      </w:r>
      <w:r w:rsidRPr="00E74222">
        <w:rPr>
          <w:rFonts w:ascii="Arial" w:hAnsi="Arial" w:cs="Arial"/>
          <w:i/>
          <w:sz w:val="22"/>
        </w:rPr>
        <w:t>Frau/Herr [Name]</w:t>
      </w:r>
      <w:r w:rsidRPr="00E74222">
        <w:rPr>
          <w:rFonts w:ascii="Arial" w:hAnsi="Arial" w:cs="Arial"/>
          <w:sz w:val="22"/>
        </w:rPr>
        <w:t xml:space="preserve">. Bei Abwesenheit wird die </w:t>
      </w:r>
      <w:r w:rsidR="008735BE">
        <w:rPr>
          <w:rFonts w:ascii="Arial" w:hAnsi="Arial" w:cs="Arial"/>
          <w:sz w:val="22"/>
        </w:rPr>
        <w:t>Impfung</w:t>
      </w:r>
      <w:r w:rsidR="008735BE" w:rsidRPr="00E74222">
        <w:rPr>
          <w:rFonts w:ascii="Arial" w:hAnsi="Arial" w:cs="Arial"/>
          <w:sz w:val="22"/>
        </w:rPr>
        <w:t xml:space="preserve"> </w:t>
      </w:r>
      <w:r w:rsidRPr="00E74222">
        <w:rPr>
          <w:rFonts w:ascii="Arial" w:hAnsi="Arial" w:cs="Arial"/>
          <w:sz w:val="22"/>
        </w:rPr>
        <w:t xml:space="preserve">von </w:t>
      </w:r>
      <w:r w:rsidR="008735BE">
        <w:rPr>
          <w:rFonts w:ascii="Arial" w:hAnsi="Arial" w:cs="Arial"/>
          <w:sz w:val="22"/>
        </w:rPr>
        <w:t>ihrem/</w:t>
      </w:r>
      <w:r w:rsidRPr="00E74222">
        <w:rPr>
          <w:rFonts w:ascii="Arial" w:hAnsi="Arial" w:cs="Arial"/>
          <w:sz w:val="22"/>
        </w:rPr>
        <w:t xml:space="preserve">seinem Vertreter, </w:t>
      </w:r>
      <w:r w:rsidRPr="00E74222">
        <w:rPr>
          <w:rFonts w:ascii="Arial" w:hAnsi="Arial" w:cs="Arial"/>
          <w:i/>
          <w:sz w:val="22"/>
        </w:rPr>
        <w:t>Frau/Herr [Name],</w:t>
      </w:r>
      <w:r w:rsidRPr="00E74222">
        <w:rPr>
          <w:rFonts w:ascii="Arial" w:hAnsi="Arial" w:cs="Arial"/>
          <w:sz w:val="22"/>
        </w:rPr>
        <w:t xml:space="preserve"> durchgeführt.</w:t>
      </w:r>
      <w:r w:rsidR="001930A6">
        <w:rPr>
          <w:rFonts w:ascii="Arial" w:hAnsi="Arial" w:cs="Arial"/>
          <w:sz w:val="22"/>
        </w:rPr>
        <w:t xml:space="preserve"> Beide haben die entsprechende Qualifikation gemäß </w:t>
      </w:r>
      <w:r w:rsidR="001804DF">
        <w:rPr>
          <w:rFonts w:ascii="Arial" w:hAnsi="Arial" w:cs="Arial"/>
          <w:sz w:val="22"/>
        </w:rPr>
        <w:t>§ 20c</w:t>
      </w:r>
      <w:r w:rsidR="00E023E6">
        <w:rPr>
          <w:rFonts w:ascii="Arial" w:hAnsi="Arial" w:cs="Arial"/>
          <w:sz w:val="22"/>
        </w:rPr>
        <w:t xml:space="preserve"> Abs. 1</w:t>
      </w:r>
      <w:r w:rsidR="001804DF">
        <w:rPr>
          <w:rFonts w:ascii="Arial" w:hAnsi="Arial" w:cs="Arial"/>
          <w:sz w:val="22"/>
        </w:rPr>
        <w:t xml:space="preserve"> </w:t>
      </w:r>
      <w:r w:rsidR="00C837CF">
        <w:rPr>
          <w:rFonts w:ascii="Arial" w:hAnsi="Arial" w:cs="Arial"/>
          <w:sz w:val="22"/>
        </w:rPr>
        <w:t>Infektionsschutzgesetz (</w:t>
      </w:r>
      <w:r w:rsidR="001804DF">
        <w:rPr>
          <w:rFonts w:ascii="Arial" w:hAnsi="Arial" w:cs="Arial"/>
          <w:sz w:val="22"/>
        </w:rPr>
        <w:t>IfSG</w:t>
      </w:r>
      <w:r w:rsidR="00C837CF">
        <w:rPr>
          <w:rFonts w:ascii="Arial" w:hAnsi="Arial" w:cs="Arial"/>
          <w:sz w:val="22"/>
        </w:rPr>
        <w:t>)</w:t>
      </w:r>
      <w:r w:rsidR="001930A6">
        <w:rPr>
          <w:rFonts w:ascii="Arial" w:hAnsi="Arial" w:cs="Arial"/>
          <w:sz w:val="22"/>
        </w:rPr>
        <w:t>.</w:t>
      </w:r>
      <w:r w:rsidR="00E023E6">
        <w:rPr>
          <w:rFonts w:ascii="Arial" w:hAnsi="Arial" w:cs="Arial"/>
          <w:sz w:val="22"/>
        </w:rPr>
        <w:t xml:space="preserve"> </w:t>
      </w:r>
      <w:bookmarkStart w:id="5" w:name="_Hlk135042018"/>
      <w:r w:rsidR="00E023E6" w:rsidRPr="00CB724F">
        <w:rPr>
          <w:rStyle w:val="ABDAFliessetxt"/>
          <w:rFonts w:cs="Arial"/>
          <w:szCs w:val="22"/>
        </w:rPr>
        <w:t>Bis zum 31.12.2022 erworbene Qualifikationen entsprechend der Curricula der Bundesapothekerkammer</w:t>
      </w:r>
      <w:r w:rsidR="00E023E6" w:rsidRPr="00CB724F">
        <w:rPr>
          <w:rFonts w:ascii="Arial" w:hAnsi="Arial" w:cs="Arial"/>
          <w:sz w:val="22"/>
          <w:szCs w:val="22"/>
        </w:rPr>
        <w:t xml:space="preserve"> berechtigen auch weiterhin zur Durchführung der geschulten Impfungen. </w:t>
      </w:r>
    </w:p>
    <w:bookmarkEnd w:id="5"/>
    <w:p w14:paraId="226C2598" w14:textId="4769E641" w:rsidR="00EE5481" w:rsidRPr="00E74222" w:rsidRDefault="00EE5481" w:rsidP="00F74E25">
      <w:pPr>
        <w:jc w:val="both"/>
        <w:rPr>
          <w:rFonts w:ascii="Arial" w:hAnsi="Arial" w:cs="Arial"/>
          <w:sz w:val="22"/>
        </w:rPr>
      </w:pPr>
    </w:p>
    <w:p w14:paraId="5D623A48" w14:textId="77777777" w:rsidR="00E023E6" w:rsidRDefault="00E023E6" w:rsidP="00F74E25">
      <w:pPr>
        <w:jc w:val="both"/>
        <w:rPr>
          <w:rFonts w:ascii="Arial" w:hAnsi="Arial" w:cs="Arial"/>
          <w:sz w:val="22"/>
        </w:rPr>
      </w:pPr>
      <w:r w:rsidRPr="00867D71">
        <w:rPr>
          <w:rFonts w:ascii="Arial" w:hAnsi="Arial" w:cs="Arial"/>
          <w:sz w:val="22"/>
          <w:szCs w:val="22"/>
        </w:rPr>
        <w:t>Nichtap</w:t>
      </w:r>
      <w:r w:rsidRPr="00410874">
        <w:rPr>
          <w:rFonts w:ascii="Arial" w:hAnsi="Arial" w:cs="Arial"/>
          <w:sz w:val="22"/>
          <w:szCs w:val="22"/>
        </w:rPr>
        <w:t xml:space="preserve">probiertes pharmazeutisches Personal kann den Apotheker </w:t>
      </w:r>
      <w:r>
        <w:rPr>
          <w:rFonts w:ascii="Arial" w:hAnsi="Arial" w:cs="Arial"/>
          <w:sz w:val="22"/>
          <w:szCs w:val="22"/>
        </w:rPr>
        <w:t xml:space="preserve">gemäß § 35 a Abs. 2 ApBetrO </w:t>
      </w:r>
      <w:r w:rsidRPr="00410874">
        <w:rPr>
          <w:rFonts w:ascii="Arial" w:hAnsi="Arial" w:cs="Arial"/>
          <w:sz w:val="22"/>
          <w:szCs w:val="22"/>
        </w:rPr>
        <w:t xml:space="preserve">bei der </w:t>
      </w:r>
      <w:r>
        <w:rPr>
          <w:rFonts w:ascii="Arial" w:hAnsi="Arial" w:cs="Arial"/>
          <w:sz w:val="22"/>
          <w:szCs w:val="22"/>
        </w:rPr>
        <w:t>Vorbereitung und Dokumentation</w:t>
      </w:r>
      <w:r w:rsidRPr="00410874">
        <w:rPr>
          <w:rFonts w:ascii="Arial" w:hAnsi="Arial" w:cs="Arial"/>
          <w:sz w:val="22"/>
          <w:szCs w:val="22"/>
        </w:rPr>
        <w:t xml:space="preserve"> der Impfung unterstützen</w:t>
      </w:r>
      <w:r>
        <w:rPr>
          <w:rFonts w:ascii="Arial" w:hAnsi="Arial" w:cs="Arial"/>
          <w:sz w:val="22"/>
          <w:szCs w:val="22"/>
        </w:rPr>
        <w:t>, soweit dies entsprechend nachweislich geschult und ausreichend qualifiziert ist. D</w:t>
      </w:r>
      <w:r w:rsidRPr="004F1907">
        <w:rPr>
          <w:rFonts w:ascii="Arial" w:hAnsi="Arial" w:cs="Arial"/>
          <w:sz w:val="22"/>
        </w:rPr>
        <w:t>ie Schulungsmaßnahmen sind zu dokumentieren</w:t>
      </w:r>
      <w:r w:rsidRPr="00410874">
        <w:rPr>
          <w:rFonts w:ascii="Arial" w:hAnsi="Arial" w:cs="Arial"/>
          <w:sz w:val="22"/>
          <w:szCs w:val="22"/>
        </w:rPr>
        <w:t>.</w:t>
      </w:r>
      <w:r>
        <w:rPr>
          <w:rFonts w:ascii="Arial" w:hAnsi="Arial" w:cs="Arial"/>
          <w:sz w:val="22"/>
          <w:szCs w:val="22"/>
        </w:rPr>
        <w:t xml:space="preserve"> Die Delegation der Tätigkeit an Mitarbeiter ohne entsprechende Qualifikation ist nicht gestattet.</w:t>
      </w:r>
    </w:p>
    <w:p w14:paraId="29EB00D3" w14:textId="77777777" w:rsidR="00EE5481" w:rsidRDefault="00EE5481" w:rsidP="00EE5481">
      <w:pPr>
        <w:rPr>
          <w:rFonts w:ascii="Arial" w:hAnsi="Arial" w:cs="Arial"/>
          <w:sz w:val="22"/>
        </w:rPr>
      </w:pPr>
    </w:p>
    <w:p w14:paraId="378B78DE" w14:textId="77777777" w:rsidR="00EE5481" w:rsidRPr="00E74222" w:rsidRDefault="00EE5481" w:rsidP="00EE5481">
      <w:pPr>
        <w:rPr>
          <w:rFonts w:ascii="Arial" w:hAnsi="Arial" w:cs="Arial"/>
          <w:sz w:val="22"/>
        </w:rPr>
      </w:pPr>
    </w:p>
    <w:p w14:paraId="1EA45156" w14:textId="5F9131F6" w:rsidR="00DD6BBA" w:rsidRDefault="00C837CF" w:rsidP="000B4987">
      <w:pPr>
        <w:pStyle w:val="berschrift1"/>
      </w:pPr>
      <w:bookmarkStart w:id="6" w:name="_Toc135149696"/>
      <w:r>
        <w:t>Beschaffung der Grippe</w:t>
      </w:r>
      <w:r w:rsidR="00815C4C">
        <w:t>i</w:t>
      </w:r>
      <w:r w:rsidR="00DD6BBA">
        <w:t>mpfstoff</w:t>
      </w:r>
      <w:r>
        <w:t>e</w:t>
      </w:r>
      <w:bookmarkEnd w:id="6"/>
    </w:p>
    <w:p w14:paraId="30672D22" w14:textId="644C61B3" w:rsidR="00DD6BBA" w:rsidRDefault="00DD6BBA" w:rsidP="00C837CF">
      <w:pPr>
        <w:jc w:val="both"/>
        <w:rPr>
          <w:rFonts w:ascii="Arial" w:hAnsi="Arial" w:cs="Arial"/>
          <w:sz w:val="22"/>
          <w:szCs w:val="22"/>
        </w:rPr>
      </w:pPr>
      <w:r w:rsidRPr="00DD6BBA">
        <w:rPr>
          <w:rFonts w:ascii="Arial" w:hAnsi="Arial" w:cs="Arial"/>
          <w:sz w:val="22"/>
          <w:szCs w:val="22"/>
        </w:rPr>
        <w:t>Nach § 132e Abs. 2 SGB V meldet die Spitzenorganisation der Apotheker bis zum 15. Januar eines Kalenderjahres den Bedarf an saisonale</w:t>
      </w:r>
      <w:r w:rsidR="00600202">
        <w:rPr>
          <w:rFonts w:ascii="Arial" w:hAnsi="Arial" w:cs="Arial"/>
          <w:sz w:val="22"/>
          <w:szCs w:val="22"/>
        </w:rPr>
        <w:t>n</w:t>
      </w:r>
      <w:r w:rsidRPr="00DD6BBA">
        <w:rPr>
          <w:rFonts w:ascii="Arial" w:hAnsi="Arial" w:cs="Arial"/>
          <w:sz w:val="22"/>
          <w:szCs w:val="22"/>
        </w:rPr>
        <w:t xml:space="preserve"> Grippeimpfstoffen, die zur Anwendung durch </w:t>
      </w:r>
      <w:r>
        <w:rPr>
          <w:rFonts w:ascii="Arial" w:hAnsi="Arial" w:cs="Arial"/>
          <w:sz w:val="22"/>
          <w:szCs w:val="22"/>
        </w:rPr>
        <w:t xml:space="preserve">die Apotheke vorgesehen sind, auf Grundlage der durch die Apotheken geplanten Bestellung an das </w:t>
      </w:r>
      <w:r w:rsidR="00343CE7">
        <w:rPr>
          <w:rFonts w:ascii="Arial" w:hAnsi="Arial" w:cs="Arial"/>
          <w:sz w:val="22"/>
          <w:szCs w:val="22"/>
        </w:rPr>
        <w:t>Paul-Ehrlich-Institut (</w:t>
      </w:r>
      <w:r>
        <w:rPr>
          <w:rFonts w:ascii="Arial" w:hAnsi="Arial" w:cs="Arial"/>
          <w:sz w:val="22"/>
          <w:szCs w:val="22"/>
        </w:rPr>
        <w:t>PEI</w:t>
      </w:r>
      <w:r w:rsidR="00343CE7">
        <w:rPr>
          <w:rFonts w:ascii="Arial" w:hAnsi="Arial" w:cs="Arial"/>
          <w:sz w:val="22"/>
          <w:szCs w:val="22"/>
        </w:rPr>
        <w:t>)</w:t>
      </w:r>
      <w:r>
        <w:rPr>
          <w:rFonts w:ascii="Arial" w:hAnsi="Arial" w:cs="Arial"/>
          <w:sz w:val="22"/>
          <w:szCs w:val="22"/>
        </w:rPr>
        <w:t>.</w:t>
      </w:r>
    </w:p>
    <w:p w14:paraId="3A4A2016" w14:textId="77777777" w:rsidR="00C837CF" w:rsidRDefault="00C837CF" w:rsidP="00C837CF">
      <w:pPr>
        <w:jc w:val="both"/>
        <w:rPr>
          <w:rFonts w:ascii="Arial" w:hAnsi="Arial" w:cs="Arial"/>
          <w:sz w:val="22"/>
          <w:szCs w:val="22"/>
        </w:rPr>
      </w:pPr>
    </w:p>
    <w:p w14:paraId="242FAEDF" w14:textId="77777777" w:rsidR="00C837CF" w:rsidRPr="00815C4C" w:rsidRDefault="00C837CF" w:rsidP="00C837CF">
      <w:pPr>
        <w:pStyle w:val="Text"/>
      </w:pPr>
      <w:r w:rsidRPr="00815C4C">
        <w:t xml:space="preserve">Die Impfstoffe sind in der Apotheke so zu lagern, dass die Qualität nicht nachteilig beeinflusst wird und Verwechslungen vermieden werden. Hierbei sind die Lagerungshinweise des Herstellers zu beachten. </w:t>
      </w:r>
    </w:p>
    <w:p w14:paraId="54545F0D" w14:textId="77777777" w:rsidR="00C837CF" w:rsidRPr="00815C4C" w:rsidRDefault="00C837CF" w:rsidP="00C837CF">
      <w:pPr>
        <w:pStyle w:val="Text"/>
      </w:pPr>
    </w:p>
    <w:tbl>
      <w:tblPr>
        <w:tblStyle w:val="Tabellenraster"/>
        <w:tblW w:w="0" w:type="auto"/>
        <w:tblLook w:val="04A0" w:firstRow="1" w:lastRow="0" w:firstColumn="1" w:lastColumn="0" w:noHBand="0" w:noVBand="1"/>
      </w:tblPr>
      <w:tblGrid>
        <w:gridCol w:w="9054"/>
      </w:tblGrid>
      <w:tr w:rsidR="00C837CF" w:rsidRPr="00815C4C" w14:paraId="13E232C8" w14:textId="77777777" w:rsidTr="00ED724F">
        <w:tc>
          <w:tcPr>
            <w:tcW w:w="9054" w:type="dxa"/>
          </w:tcPr>
          <w:p w14:paraId="43CF5ED9" w14:textId="5044C1F9" w:rsidR="00C837CF" w:rsidRPr="00815C4C" w:rsidRDefault="00C837CF" w:rsidP="00ED724F">
            <w:pPr>
              <w:pStyle w:val="Aufzhlung1"/>
              <w:numPr>
                <w:ilvl w:val="0"/>
                <w:numId w:val="0"/>
              </w:numPr>
              <w:ind w:left="709" w:hanging="709"/>
              <w:rPr>
                <w:b/>
                <w:lang w:eastAsia="en-US"/>
              </w:rPr>
            </w:pPr>
            <w:r w:rsidRPr="00815C4C">
              <w:rPr>
                <w:b/>
                <w:lang w:eastAsia="en-US"/>
              </w:rPr>
              <w:t>Es gilt:</w:t>
            </w:r>
          </w:p>
          <w:p w14:paraId="2DE3B6A2" w14:textId="1E47721D" w:rsidR="00C837CF" w:rsidRPr="00815C4C" w:rsidRDefault="00C837CF" w:rsidP="00C837CF">
            <w:pPr>
              <w:pStyle w:val="Aufzhlung1"/>
              <w:numPr>
                <w:ilvl w:val="0"/>
                <w:numId w:val="0"/>
              </w:numPr>
              <w:spacing w:before="60" w:after="60" w:line="240" w:lineRule="auto"/>
              <w:ind w:left="709" w:hanging="709"/>
            </w:pPr>
            <w:r w:rsidRPr="00815C4C">
              <w:rPr>
                <w:rStyle w:val="ABDAFliessetxt"/>
                <w:color w:val="auto"/>
              </w:rPr>
              <w:t xml:space="preserve">Leitlinie </w:t>
            </w:r>
            <w:r w:rsidRPr="00815C4C">
              <w:t xml:space="preserve">zur Qualitätssicherung „Prüfung und Lagerung der Fertigarzneimittel“ </w:t>
            </w:r>
            <w:sdt>
              <w:sdtPr>
                <w:alias w:val="Don't edit this field"/>
                <w:tag w:val="CitaviPlaceholder#4f5acd62-da46-46ff-9bea-6ac1b38f032d"/>
                <w:id w:val="-1974587674"/>
                <w:placeholder>
                  <w:docPart w:val="335720447D4C420480F58FCBDC00E6D4"/>
                </w:placeholder>
                <w:showingPlcHdr/>
              </w:sdtPr>
              <w:sdtEndPr/>
              <w:sdtContent/>
            </w:sdt>
          </w:p>
        </w:tc>
      </w:tr>
    </w:tbl>
    <w:p w14:paraId="67C2D289" w14:textId="77777777" w:rsidR="00C837CF" w:rsidRPr="00815C4C" w:rsidRDefault="00C837CF" w:rsidP="00C837CF">
      <w:pPr>
        <w:rPr>
          <w:rFonts w:cs="Arial"/>
        </w:rPr>
      </w:pPr>
    </w:p>
    <w:p w14:paraId="3813AE3B" w14:textId="4FED7208" w:rsidR="00C837CF" w:rsidRPr="00815C4C" w:rsidRDefault="00C837CF" w:rsidP="00C837CF">
      <w:pPr>
        <w:pStyle w:val="Text"/>
      </w:pPr>
      <w:r w:rsidRPr="00815C4C">
        <w:t>Besteht der Verdacht auf Qualitätsmängel oder werden solche festgestellt, darf der Impfstoff nicht appliziert werden. Die Fertigspritze muss zur eventuell erforderlichen Rückgabe aufgehoben werden. Die entsprechenden Maßnahmen bei Qualitätsmängeln sind zu ergreifen.</w:t>
      </w:r>
    </w:p>
    <w:p w14:paraId="660FECD1" w14:textId="77777777" w:rsidR="00C837CF" w:rsidRDefault="00C837CF" w:rsidP="00C837CF">
      <w:pPr>
        <w:pStyle w:val="Text"/>
      </w:pPr>
    </w:p>
    <w:p w14:paraId="27DC4705" w14:textId="77777777" w:rsidR="00815C4C" w:rsidRPr="00815C4C" w:rsidRDefault="00815C4C" w:rsidP="00C837CF">
      <w:pPr>
        <w:pStyle w:val="Text"/>
      </w:pPr>
    </w:p>
    <w:tbl>
      <w:tblPr>
        <w:tblStyle w:val="Tabellenraster"/>
        <w:tblW w:w="0" w:type="auto"/>
        <w:tblLook w:val="04A0" w:firstRow="1" w:lastRow="0" w:firstColumn="1" w:lastColumn="0" w:noHBand="0" w:noVBand="1"/>
      </w:tblPr>
      <w:tblGrid>
        <w:gridCol w:w="9054"/>
      </w:tblGrid>
      <w:tr w:rsidR="00C837CF" w:rsidRPr="00815C4C" w14:paraId="1BEC9EF9" w14:textId="77777777" w:rsidTr="00ED724F">
        <w:tc>
          <w:tcPr>
            <w:tcW w:w="9054" w:type="dxa"/>
          </w:tcPr>
          <w:p w14:paraId="0BFCF089" w14:textId="77777777" w:rsidR="00C837CF" w:rsidRPr="00815C4C" w:rsidRDefault="00C837CF" w:rsidP="00ED724F">
            <w:pPr>
              <w:pStyle w:val="Aufzhlung1"/>
              <w:numPr>
                <w:ilvl w:val="0"/>
                <w:numId w:val="0"/>
              </w:numPr>
              <w:ind w:left="709" w:hanging="709"/>
              <w:rPr>
                <w:b/>
                <w:lang w:eastAsia="en-US"/>
              </w:rPr>
            </w:pPr>
            <w:r w:rsidRPr="00815C4C">
              <w:rPr>
                <w:b/>
                <w:lang w:eastAsia="en-US"/>
              </w:rPr>
              <w:lastRenderedPageBreak/>
              <w:t>Es gilt:</w:t>
            </w:r>
          </w:p>
          <w:p w14:paraId="01A46CBF" w14:textId="271DDA6C" w:rsidR="00C837CF" w:rsidRPr="00815C4C" w:rsidRDefault="00C837CF" w:rsidP="00C837CF">
            <w:pPr>
              <w:pStyle w:val="Aufzhlung1"/>
              <w:numPr>
                <w:ilvl w:val="0"/>
                <w:numId w:val="0"/>
              </w:numPr>
              <w:spacing w:before="60" w:after="60" w:line="240" w:lineRule="auto"/>
            </w:pPr>
            <w:r w:rsidRPr="00815C4C">
              <w:rPr>
                <w:rStyle w:val="ABDAFliessetxt"/>
                <w:color w:val="auto"/>
              </w:rPr>
              <w:t xml:space="preserve">Leitlinie </w:t>
            </w:r>
            <w:r w:rsidRPr="00815C4C">
              <w:t>zur Qualitätssicherung „Risiken bei Arzneimitteln</w:t>
            </w:r>
            <w:r w:rsidR="00600202">
              <w:t xml:space="preserve"> </w:t>
            </w:r>
            <w:r w:rsidRPr="00815C4C">
              <w:t xml:space="preserve">– Maßnahmen in der Apotheke“ </w:t>
            </w:r>
            <w:sdt>
              <w:sdtPr>
                <w:alias w:val="Don't edit this field"/>
                <w:tag w:val="CitaviPlaceholder#4f5acd62-da46-46ff-9bea-6ac1b38f032d"/>
                <w:id w:val="364172930"/>
                <w:placeholder>
                  <w:docPart w:val="E190297D0B434F249957806FDF527035"/>
                </w:placeholder>
                <w:showingPlcHdr/>
              </w:sdtPr>
              <w:sdtEndPr/>
              <w:sdtContent/>
            </w:sdt>
          </w:p>
        </w:tc>
      </w:tr>
    </w:tbl>
    <w:p w14:paraId="137FF30B" w14:textId="77777777" w:rsidR="00DD6BBA" w:rsidRPr="00815C4C" w:rsidRDefault="00DD6BBA" w:rsidP="00C837CF">
      <w:pPr>
        <w:rPr>
          <w:rFonts w:ascii="Arial" w:hAnsi="Arial" w:cs="Arial"/>
          <w:sz w:val="22"/>
          <w:szCs w:val="22"/>
        </w:rPr>
      </w:pPr>
    </w:p>
    <w:p w14:paraId="5BE0C015" w14:textId="77777777" w:rsidR="00DD6BBA" w:rsidRPr="00815C4C" w:rsidRDefault="00DD6BBA" w:rsidP="00DD6BBA">
      <w:pPr>
        <w:ind w:left="71"/>
        <w:rPr>
          <w:rFonts w:ascii="Arial" w:hAnsi="Arial" w:cs="Arial"/>
          <w:sz w:val="22"/>
          <w:szCs w:val="22"/>
        </w:rPr>
      </w:pPr>
    </w:p>
    <w:p w14:paraId="7CA8AACC" w14:textId="155B7EF3" w:rsidR="00315094" w:rsidRDefault="00C837CF" w:rsidP="000B4987">
      <w:pPr>
        <w:pStyle w:val="berschrift1"/>
      </w:pPr>
      <w:bookmarkStart w:id="7" w:name="_Toc135149697"/>
      <w:r w:rsidRPr="00815C4C">
        <w:t>Impfstoffzubehör und</w:t>
      </w:r>
      <w:r>
        <w:t xml:space="preserve"> benötigtes </w:t>
      </w:r>
      <w:r w:rsidR="00315094">
        <w:t>Material</w:t>
      </w:r>
      <w:bookmarkEnd w:id="7"/>
      <w:r w:rsidR="00315094">
        <w:t xml:space="preserve"> </w:t>
      </w:r>
    </w:p>
    <w:p w14:paraId="6DAD3F41" w14:textId="77777777" w:rsidR="00315094" w:rsidRPr="007113D5" w:rsidRDefault="00315094" w:rsidP="00315094">
      <w:pPr>
        <w:spacing w:before="60" w:after="60"/>
        <w:rPr>
          <w:rFonts w:ascii="Arial" w:hAnsi="Arial" w:cs="Arial"/>
          <w:sz w:val="22"/>
          <w:szCs w:val="22"/>
        </w:rPr>
      </w:pPr>
      <w:r w:rsidRPr="007113D5">
        <w:rPr>
          <w:rFonts w:ascii="Arial" w:hAnsi="Arial" w:cs="Arial"/>
          <w:sz w:val="22"/>
          <w:szCs w:val="22"/>
        </w:rPr>
        <w:t>Im Raum für die Durchführung der Grippeschutzimpfung müssen vorhanden sein:</w:t>
      </w:r>
    </w:p>
    <w:p w14:paraId="79CBFCE8" w14:textId="77777777" w:rsidR="00CB724F" w:rsidRDefault="00315094" w:rsidP="00315094">
      <w:pPr>
        <w:pStyle w:val="Listenabsatz"/>
        <w:numPr>
          <w:ilvl w:val="0"/>
          <w:numId w:val="19"/>
        </w:numPr>
        <w:spacing w:before="60" w:after="60"/>
        <w:ind w:left="306" w:hanging="284"/>
        <w:contextualSpacing w:val="0"/>
        <w:rPr>
          <w:rFonts w:cs="Arial"/>
          <w:szCs w:val="22"/>
        </w:rPr>
      </w:pPr>
      <w:r>
        <w:rPr>
          <w:rFonts w:cs="Arial"/>
          <w:szCs w:val="22"/>
        </w:rPr>
        <w:t xml:space="preserve">Medizinische </w:t>
      </w:r>
      <w:r w:rsidRPr="00063E40">
        <w:rPr>
          <w:rFonts w:cs="Arial"/>
          <w:szCs w:val="22"/>
        </w:rPr>
        <w:t>E</w:t>
      </w:r>
      <w:r>
        <w:rPr>
          <w:rFonts w:cs="Arial"/>
          <w:szCs w:val="22"/>
        </w:rPr>
        <w:t>inmalhandschuhe</w:t>
      </w:r>
    </w:p>
    <w:p w14:paraId="5A24022A" w14:textId="2F9B745E" w:rsidR="00DD0829" w:rsidRDefault="00C906F1" w:rsidP="00315094">
      <w:pPr>
        <w:pStyle w:val="Listenabsatz"/>
        <w:numPr>
          <w:ilvl w:val="0"/>
          <w:numId w:val="19"/>
        </w:numPr>
        <w:spacing w:before="60" w:after="60"/>
        <w:ind w:left="306" w:hanging="284"/>
        <w:contextualSpacing w:val="0"/>
        <w:rPr>
          <w:rFonts w:cs="Arial"/>
          <w:szCs w:val="22"/>
        </w:rPr>
      </w:pPr>
      <w:r>
        <w:rPr>
          <w:rFonts w:cs="Arial"/>
          <w:szCs w:val="22"/>
        </w:rPr>
        <w:t>Schutzkittel</w:t>
      </w:r>
    </w:p>
    <w:p w14:paraId="5E8856D7" w14:textId="2B9CBD56" w:rsidR="00A92FA5" w:rsidRDefault="00A92FA5" w:rsidP="00315094">
      <w:pPr>
        <w:pStyle w:val="Listenabsatz"/>
        <w:numPr>
          <w:ilvl w:val="0"/>
          <w:numId w:val="19"/>
        </w:numPr>
        <w:spacing w:before="60" w:after="60"/>
        <w:ind w:left="306" w:hanging="284"/>
        <w:contextualSpacing w:val="0"/>
        <w:rPr>
          <w:rFonts w:cs="Arial"/>
          <w:szCs w:val="22"/>
        </w:rPr>
      </w:pPr>
      <w:r>
        <w:rPr>
          <w:rFonts w:cs="Arial"/>
          <w:szCs w:val="22"/>
        </w:rPr>
        <w:t>Hände</w:t>
      </w:r>
      <w:r w:rsidR="008660FA">
        <w:rPr>
          <w:rFonts w:cs="Arial"/>
          <w:szCs w:val="22"/>
        </w:rPr>
        <w:t>-/Haut</w:t>
      </w:r>
      <w:r>
        <w:rPr>
          <w:rFonts w:cs="Arial"/>
          <w:szCs w:val="22"/>
        </w:rPr>
        <w:t>desinfektionsmittel</w:t>
      </w:r>
    </w:p>
    <w:p w14:paraId="602A0BD6" w14:textId="16871C22"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 xml:space="preserve">Flächendesinfektionsmittel </w:t>
      </w:r>
    </w:p>
    <w:p w14:paraId="4814F79E" w14:textId="26F6B88F" w:rsidR="00315094" w:rsidRPr="001930A6" w:rsidRDefault="00315094" w:rsidP="00315094">
      <w:pPr>
        <w:pStyle w:val="Listenabsatz"/>
        <w:numPr>
          <w:ilvl w:val="0"/>
          <w:numId w:val="19"/>
        </w:numPr>
        <w:spacing w:before="60" w:after="60"/>
        <w:ind w:left="306" w:hanging="284"/>
        <w:contextualSpacing w:val="0"/>
        <w:rPr>
          <w:rFonts w:cs="Arial"/>
          <w:szCs w:val="22"/>
        </w:rPr>
      </w:pPr>
      <w:r>
        <w:rPr>
          <w:rFonts w:cs="Arial"/>
          <w:szCs w:val="22"/>
        </w:rPr>
        <w:t xml:space="preserve">Ggf. </w:t>
      </w:r>
      <w:r w:rsidR="00B82EEF">
        <w:rPr>
          <w:rFonts w:cs="Arial"/>
          <w:szCs w:val="22"/>
        </w:rPr>
        <w:t>(</w:t>
      </w:r>
      <w:r>
        <w:rPr>
          <w:rFonts w:cs="Arial"/>
          <w:szCs w:val="22"/>
        </w:rPr>
        <w:t>Sicherheits</w:t>
      </w:r>
      <w:r w:rsidR="00130056">
        <w:rPr>
          <w:rFonts w:cs="Arial"/>
          <w:szCs w:val="22"/>
        </w:rPr>
        <w:t>-</w:t>
      </w:r>
      <w:r w:rsidR="00B82EEF">
        <w:rPr>
          <w:rFonts w:cs="Arial"/>
          <w:szCs w:val="22"/>
        </w:rPr>
        <w:t>)K</w:t>
      </w:r>
      <w:r>
        <w:rPr>
          <w:rFonts w:cs="Arial"/>
          <w:szCs w:val="22"/>
        </w:rPr>
        <w:t xml:space="preserve">anülen (empfohlen: </w:t>
      </w:r>
      <w:r w:rsidRPr="001930A6">
        <w:rPr>
          <w:rFonts w:cs="Arial"/>
          <w:szCs w:val="22"/>
        </w:rPr>
        <w:t xml:space="preserve">Größe 25 G 1 0,50 x 25 mm) </w:t>
      </w:r>
    </w:p>
    <w:p w14:paraId="676C514C" w14:textId="15514501"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 xml:space="preserve">Zellstofftupfer, </w:t>
      </w:r>
      <w:r w:rsidR="001930A6">
        <w:rPr>
          <w:rFonts w:cs="Arial"/>
          <w:szCs w:val="22"/>
        </w:rPr>
        <w:t>Wundschnellverband</w:t>
      </w:r>
    </w:p>
    <w:p w14:paraId="4177B5D6" w14:textId="77777777"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 xml:space="preserve">Spezielle </w:t>
      </w:r>
      <w:r w:rsidRPr="00063E40">
        <w:rPr>
          <w:rFonts w:cs="Arial"/>
          <w:szCs w:val="22"/>
        </w:rPr>
        <w:t>E</w:t>
      </w:r>
      <w:r>
        <w:rPr>
          <w:rFonts w:cs="Arial"/>
          <w:szCs w:val="22"/>
        </w:rPr>
        <w:t xml:space="preserve">ntsorgungsbehälter für Spritzen/Kanülen, Tupfer </w:t>
      </w:r>
    </w:p>
    <w:p w14:paraId="2887BBCB" w14:textId="57BA0B1E"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Aufklärungsmerkblätter</w:t>
      </w:r>
      <w:r w:rsidR="00CB724F">
        <w:rPr>
          <w:rFonts w:cs="Arial"/>
          <w:szCs w:val="22"/>
        </w:rPr>
        <w:t xml:space="preserve"> (DGK)</w:t>
      </w:r>
    </w:p>
    <w:p w14:paraId="7A3C278B" w14:textId="66719364"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Formular</w:t>
      </w:r>
      <w:r w:rsidR="00E44168">
        <w:rPr>
          <w:rFonts w:cs="Arial"/>
          <w:szCs w:val="22"/>
        </w:rPr>
        <w:t>e</w:t>
      </w:r>
      <w:r>
        <w:rPr>
          <w:rFonts w:cs="Arial"/>
          <w:szCs w:val="22"/>
        </w:rPr>
        <w:t xml:space="preserve"> für Einverständniserklärung</w:t>
      </w:r>
    </w:p>
    <w:p w14:paraId="70C606AA" w14:textId="17495DA9"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Formular für Impfbescheinigung</w:t>
      </w:r>
    </w:p>
    <w:p w14:paraId="2489ABC3" w14:textId="1748B8D3" w:rsidR="00E44168" w:rsidRDefault="00E44168" w:rsidP="00315094">
      <w:pPr>
        <w:pStyle w:val="Listenabsatz"/>
        <w:numPr>
          <w:ilvl w:val="0"/>
          <w:numId w:val="19"/>
        </w:numPr>
        <w:spacing w:before="60" w:after="60"/>
        <w:ind w:left="306" w:hanging="284"/>
        <w:contextualSpacing w:val="0"/>
        <w:rPr>
          <w:rFonts w:cs="Arial"/>
          <w:szCs w:val="22"/>
        </w:rPr>
      </w:pPr>
      <w:r>
        <w:rPr>
          <w:rFonts w:cs="Arial"/>
          <w:szCs w:val="22"/>
        </w:rPr>
        <w:t xml:space="preserve">Ggf. kleiner Apothekenstempel für </w:t>
      </w:r>
      <w:proofErr w:type="spellStart"/>
      <w:r>
        <w:rPr>
          <w:rFonts w:cs="Arial"/>
          <w:szCs w:val="22"/>
        </w:rPr>
        <w:t>Impfbuch</w:t>
      </w:r>
      <w:proofErr w:type="spellEnd"/>
    </w:p>
    <w:p w14:paraId="77FA9BAB" w14:textId="77777777"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Dokumentationsbögen</w:t>
      </w:r>
    </w:p>
    <w:p w14:paraId="6432EF52" w14:textId="5A6430B0" w:rsidR="00315094" w:rsidRDefault="00315094" w:rsidP="00315094">
      <w:pPr>
        <w:pStyle w:val="Listenabsatz"/>
        <w:numPr>
          <w:ilvl w:val="0"/>
          <w:numId w:val="19"/>
        </w:numPr>
        <w:spacing w:before="60" w:after="60"/>
        <w:ind w:left="306" w:hanging="284"/>
        <w:contextualSpacing w:val="0"/>
        <w:rPr>
          <w:rFonts w:cs="Arial"/>
          <w:szCs w:val="22"/>
        </w:rPr>
      </w:pPr>
      <w:r>
        <w:rPr>
          <w:rFonts w:cs="Arial"/>
          <w:szCs w:val="22"/>
        </w:rPr>
        <w:t>Aktuelle Fachinformation</w:t>
      </w:r>
      <w:r w:rsidR="00421DE7">
        <w:rPr>
          <w:rStyle w:val="Funotenzeichen"/>
          <w:rFonts w:cs="Arial"/>
          <w:szCs w:val="22"/>
        </w:rPr>
        <w:footnoteReference w:id="1"/>
      </w:r>
      <w:r>
        <w:rPr>
          <w:rFonts w:cs="Arial"/>
          <w:szCs w:val="22"/>
        </w:rPr>
        <w:t xml:space="preserve"> des/der Impfstoffe</w:t>
      </w:r>
    </w:p>
    <w:p w14:paraId="111414E7" w14:textId="2CA97A12" w:rsidR="00315094" w:rsidRPr="001930A6" w:rsidRDefault="00315094" w:rsidP="00315094">
      <w:pPr>
        <w:pStyle w:val="Listenabsatz"/>
        <w:numPr>
          <w:ilvl w:val="0"/>
          <w:numId w:val="19"/>
        </w:numPr>
        <w:spacing w:before="60" w:after="60"/>
        <w:ind w:left="306" w:hanging="284"/>
        <w:contextualSpacing w:val="0"/>
        <w:rPr>
          <w:rFonts w:cs="Arial"/>
          <w:szCs w:val="22"/>
        </w:rPr>
      </w:pPr>
      <w:r w:rsidRPr="001930A6">
        <w:rPr>
          <w:rFonts w:cs="Arial"/>
          <w:szCs w:val="22"/>
        </w:rPr>
        <w:t>Notfall</w:t>
      </w:r>
      <w:r w:rsidR="00A54AFE">
        <w:rPr>
          <w:rFonts w:cs="Arial"/>
          <w:szCs w:val="22"/>
        </w:rPr>
        <w:t>plan</w:t>
      </w:r>
    </w:p>
    <w:p w14:paraId="225E18E9" w14:textId="650BCB35" w:rsidR="00084673" w:rsidRDefault="00315094" w:rsidP="00315094">
      <w:pPr>
        <w:pStyle w:val="Listenabsatz"/>
        <w:numPr>
          <w:ilvl w:val="0"/>
          <w:numId w:val="19"/>
        </w:numPr>
        <w:spacing w:before="60" w:after="60"/>
        <w:ind w:left="306" w:hanging="284"/>
        <w:contextualSpacing w:val="0"/>
        <w:rPr>
          <w:rFonts w:cs="Arial"/>
          <w:szCs w:val="22"/>
        </w:rPr>
      </w:pPr>
      <w:r w:rsidRPr="00315094">
        <w:rPr>
          <w:rFonts w:cs="Arial"/>
          <w:szCs w:val="22"/>
        </w:rPr>
        <w:t>Ggf. weiteres Informationsmaterial zum Thema Impfen</w:t>
      </w:r>
    </w:p>
    <w:p w14:paraId="107F8BBF" w14:textId="450F8E7F" w:rsidR="008646E8" w:rsidRDefault="008646E8" w:rsidP="00815C4C">
      <w:pPr>
        <w:rPr>
          <w:rFonts w:ascii="Arial" w:hAnsi="Arial" w:cs="Arial"/>
          <w:sz w:val="22"/>
          <w:szCs w:val="22"/>
        </w:rPr>
      </w:pPr>
    </w:p>
    <w:p w14:paraId="1D38AFA7" w14:textId="77777777" w:rsidR="00815C4C" w:rsidRDefault="00815C4C" w:rsidP="00815C4C">
      <w:pPr>
        <w:rPr>
          <w:rFonts w:ascii="Arial" w:hAnsi="Arial" w:cs="Arial"/>
          <w:sz w:val="22"/>
          <w:szCs w:val="22"/>
        </w:rPr>
      </w:pPr>
    </w:p>
    <w:p w14:paraId="30850B23" w14:textId="3CDDFBFF" w:rsidR="004F3B25" w:rsidRDefault="004F3B25" w:rsidP="004F3B25">
      <w:pPr>
        <w:pStyle w:val="berschrift1"/>
        <w:ind w:left="709" w:hanging="709"/>
      </w:pPr>
      <w:bookmarkStart w:id="8" w:name="_Toc135149698"/>
      <w:r>
        <w:t>Beurteilung der Eignung des Patienten/der Patientin für die Grippeschutzimpfung</w:t>
      </w:r>
      <w:bookmarkEnd w:id="8"/>
    </w:p>
    <w:p w14:paraId="7A5767EB" w14:textId="77777777" w:rsidR="00BF225F" w:rsidRPr="00BF225F" w:rsidRDefault="00BF225F" w:rsidP="00BF225F">
      <w:pPr>
        <w:pStyle w:val="berschrift1"/>
        <w:numPr>
          <w:ilvl w:val="0"/>
          <w:numId w:val="0"/>
        </w:numPr>
        <w:ind w:left="71"/>
        <w:rPr>
          <w:rFonts w:cs="Arial"/>
          <w:b w:val="0"/>
          <w:bCs/>
        </w:rPr>
      </w:pPr>
      <w:bookmarkStart w:id="9" w:name="_Hlk135994682"/>
      <w:r w:rsidRPr="00BF225F">
        <w:rPr>
          <w:b w:val="0"/>
          <w:bCs/>
        </w:rPr>
        <w:t>Es ist in jedem Fall individuell zu beurteilen, ob der Patient zum vorliegenden Zeitpunkt geimpft werden kann. Dabei sind die Impf- bzw. Genesungshistorie des Patienten zu berücksichtigen sowie die Hinweise in der Fachinformation des Impfstoffs. Es müssen insbesondere Kontraindikationen, z.B. schwere akute Erkrankungen, fieberhafter Infekt und Überempfindlichkeit gegen die Bestandteile des Impfstoffs beachtet werden. Darüber hinaus kann es in manchen Fällen empfehlenswert sein, den Patienten an den Arzt zu verweisen, z.B. bei einem geplanten operativen Eingriff oder in der Schwangerschaft.</w:t>
      </w:r>
    </w:p>
    <w:p w14:paraId="46D05BCA" w14:textId="77777777" w:rsidR="001A036E" w:rsidRPr="001A036E" w:rsidRDefault="001A036E" w:rsidP="001A036E">
      <w:pPr>
        <w:rPr>
          <w:rFonts w:ascii="Arial" w:hAnsi="Arial" w:cs="Arial"/>
          <w:sz w:val="22"/>
          <w:szCs w:val="22"/>
        </w:rPr>
      </w:pPr>
    </w:p>
    <w:p w14:paraId="425E3ACF" w14:textId="5D9DC21B" w:rsidR="001A036E" w:rsidRPr="001A036E" w:rsidRDefault="001A036E" w:rsidP="001A036E">
      <w:pPr>
        <w:rPr>
          <w:rFonts w:ascii="Arial" w:hAnsi="Arial" w:cs="Arial"/>
          <w:sz w:val="22"/>
          <w:szCs w:val="22"/>
        </w:rPr>
      </w:pPr>
      <w:r w:rsidRPr="001A036E">
        <w:rPr>
          <w:rFonts w:ascii="Arial" w:hAnsi="Arial" w:cs="Arial"/>
          <w:sz w:val="22"/>
          <w:szCs w:val="22"/>
        </w:rPr>
        <w:t xml:space="preserve">Weiterführende Informationen zur Beurteilung der Patienten auf Impfeignung finden sich im </w:t>
      </w:r>
      <w:hyperlink r:id="rId18" w:history="1">
        <w:r w:rsidRPr="00A27D7F">
          <w:rPr>
            <w:rStyle w:val="Hyperlink"/>
            <w:rFonts w:ascii="Arial" w:hAnsi="Arial" w:cs="Arial"/>
            <w:sz w:val="22"/>
            <w:szCs w:val="22"/>
          </w:rPr>
          <w:t>Epidemiologischen Bulletin der STIKO</w:t>
        </w:r>
      </w:hyperlink>
      <w:r w:rsidRPr="001A036E">
        <w:rPr>
          <w:rFonts w:ascii="Arial" w:hAnsi="Arial" w:cs="Arial"/>
          <w:sz w:val="22"/>
          <w:szCs w:val="22"/>
        </w:rPr>
        <w:t xml:space="preserve"> beziehungsweise in der </w:t>
      </w:r>
      <w:hyperlink r:id="rId19" w:history="1">
        <w:r w:rsidRPr="001A036E">
          <w:rPr>
            <w:rStyle w:val="Hyperlink"/>
            <w:rFonts w:ascii="Arial" w:hAnsi="Arial" w:cs="Arial"/>
            <w:sz w:val="22"/>
            <w:szCs w:val="22"/>
          </w:rPr>
          <w:t>Schutzimpfungs-Richtlinie</w:t>
        </w:r>
      </w:hyperlink>
      <w:r w:rsidRPr="001A036E">
        <w:rPr>
          <w:rFonts w:ascii="Arial" w:hAnsi="Arial" w:cs="Arial"/>
          <w:sz w:val="22"/>
          <w:szCs w:val="22"/>
        </w:rPr>
        <w:t xml:space="preserve"> des Gemeinsamen Bundesausschuss.</w:t>
      </w:r>
    </w:p>
    <w:bookmarkEnd w:id="9"/>
    <w:p w14:paraId="441D6BC5" w14:textId="77777777" w:rsidR="00887CDC" w:rsidRDefault="00887CDC">
      <w:pPr>
        <w:rPr>
          <w:rFonts w:ascii="Arial" w:hAnsi="Arial" w:cs="Arial"/>
          <w:sz w:val="22"/>
          <w:szCs w:val="22"/>
          <w:u w:val="single"/>
        </w:rPr>
      </w:pPr>
      <w:r>
        <w:rPr>
          <w:rFonts w:ascii="Arial" w:hAnsi="Arial" w:cs="Arial"/>
          <w:sz w:val="22"/>
          <w:szCs w:val="22"/>
          <w:u w:val="single"/>
        </w:rPr>
        <w:br w:type="page"/>
      </w:r>
    </w:p>
    <w:p w14:paraId="740F5CD2" w14:textId="5C489F8C" w:rsidR="003F58BD" w:rsidRDefault="000104A1" w:rsidP="00FB28BF">
      <w:pPr>
        <w:jc w:val="both"/>
        <w:rPr>
          <w:rFonts w:ascii="Arial" w:hAnsi="Arial" w:cs="Arial"/>
          <w:sz w:val="22"/>
          <w:szCs w:val="22"/>
        </w:rPr>
      </w:pPr>
      <w:r w:rsidRPr="00FB28BF">
        <w:rPr>
          <w:rFonts w:ascii="Arial" w:hAnsi="Arial" w:cs="Arial"/>
          <w:sz w:val="22"/>
          <w:szCs w:val="22"/>
          <w:u w:val="single"/>
        </w:rPr>
        <w:lastRenderedPageBreak/>
        <w:t>Hinweis:</w:t>
      </w:r>
      <w:r>
        <w:rPr>
          <w:rFonts w:ascii="Arial" w:hAnsi="Arial" w:cs="Arial"/>
          <w:sz w:val="22"/>
          <w:szCs w:val="22"/>
        </w:rPr>
        <w:t xml:space="preserve"> Gripp</w:t>
      </w:r>
      <w:r w:rsidRPr="00AF07CB">
        <w:rPr>
          <w:rFonts w:ascii="Arial" w:hAnsi="Arial" w:cs="Arial"/>
          <w:sz w:val="22"/>
          <w:szCs w:val="22"/>
        </w:rPr>
        <w:t xml:space="preserve">eschutzimpfungen </w:t>
      </w:r>
      <w:r w:rsidR="00AF07CB" w:rsidRPr="00AF07CB">
        <w:rPr>
          <w:rFonts w:ascii="Arial" w:hAnsi="Arial" w:cs="Arial"/>
          <w:sz w:val="22"/>
          <w:szCs w:val="22"/>
        </w:rPr>
        <w:t>in Apotheken</w:t>
      </w:r>
      <w:r w:rsidR="005732C8">
        <w:rPr>
          <w:rFonts w:ascii="Arial" w:hAnsi="Arial" w:cs="Arial"/>
          <w:sz w:val="22"/>
          <w:szCs w:val="22"/>
        </w:rPr>
        <w:t xml:space="preserve">, die </w:t>
      </w:r>
      <w:r w:rsidR="00A37062">
        <w:rPr>
          <w:rFonts w:ascii="Arial" w:hAnsi="Arial" w:cs="Arial"/>
          <w:sz w:val="22"/>
          <w:szCs w:val="22"/>
        </w:rPr>
        <w:t>auf</w:t>
      </w:r>
      <w:r w:rsidR="005732C8">
        <w:rPr>
          <w:rFonts w:ascii="Arial" w:hAnsi="Arial" w:cs="Arial"/>
          <w:sz w:val="22"/>
          <w:szCs w:val="22"/>
        </w:rPr>
        <w:t xml:space="preserve"> Kosten der </w:t>
      </w:r>
      <w:r w:rsidR="006C4B60">
        <w:rPr>
          <w:rFonts w:ascii="Arial" w:hAnsi="Arial" w:cs="Arial"/>
          <w:sz w:val="22"/>
          <w:szCs w:val="22"/>
        </w:rPr>
        <w:t>gesetzlichen Krankenversicherung (</w:t>
      </w:r>
      <w:r w:rsidR="005732C8">
        <w:rPr>
          <w:rFonts w:ascii="Arial" w:hAnsi="Arial" w:cs="Arial"/>
          <w:sz w:val="22"/>
          <w:szCs w:val="22"/>
        </w:rPr>
        <w:t>GKV</w:t>
      </w:r>
      <w:r w:rsidR="006C4B60">
        <w:rPr>
          <w:rFonts w:ascii="Arial" w:hAnsi="Arial" w:cs="Arial"/>
          <w:sz w:val="22"/>
          <w:szCs w:val="22"/>
        </w:rPr>
        <w:t>)</w:t>
      </w:r>
      <w:r w:rsidR="005732C8">
        <w:rPr>
          <w:rFonts w:ascii="Arial" w:hAnsi="Arial" w:cs="Arial"/>
          <w:sz w:val="22"/>
          <w:szCs w:val="22"/>
        </w:rPr>
        <w:t xml:space="preserve"> abgerechnet werden,</w:t>
      </w:r>
      <w:r w:rsidR="00AF07CB" w:rsidRPr="00AF07CB">
        <w:rPr>
          <w:rFonts w:ascii="Arial" w:hAnsi="Arial" w:cs="Arial"/>
          <w:sz w:val="22"/>
          <w:szCs w:val="22"/>
        </w:rPr>
        <w:t xml:space="preserve"> </w:t>
      </w:r>
      <w:r w:rsidRPr="00AF07CB">
        <w:rPr>
          <w:rFonts w:ascii="Arial" w:hAnsi="Arial" w:cs="Arial"/>
          <w:sz w:val="22"/>
          <w:szCs w:val="22"/>
        </w:rPr>
        <w:t>müssen</w:t>
      </w:r>
      <w:r w:rsidR="00AF07CB" w:rsidRPr="00AF07CB">
        <w:rPr>
          <w:rFonts w:ascii="Arial" w:hAnsi="Arial" w:cs="Arial"/>
          <w:sz w:val="22"/>
          <w:szCs w:val="22"/>
        </w:rPr>
        <w:t xml:space="preserve"> gemäß de</w:t>
      </w:r>
      <w:r w:rsidR="002F657D">
        <w:rPr>
          <w:rFonts w:ascii="Arial" w:hAnsi="Arial" w:cs="Arial"/>
          <w:sz w:val="22"/>
          <w:szCs w:val="22"/>
        </w:rPr>
        <w:t>n</w:t>
      </w:r>
      <w:r w:rsidR="00AF07CB" w:rsidRPr="00AF07CB">
        <w:rPr>
          <w:rFonts w:ascii="Arial" w:hAnsi="Arial" w:cs="Arial"/>
          <w:sz w:val="22"/>
          <w:szCs w:val="22"/>
        </w:rPr>
        <w:t xml:space="preserve"> </w:t>
      </w:r>
      <w:r w:rsidRPr="00AF07CB">
        <w:rPr>
          <w:rFonts w:ascii="Arial" w:hAnsi="Arial" w:cs="Arial"/>
          <w:sz w:val="22"/>
          <w:szCs w:val="22"/>
        </w:rPr>
        <w:t xml:space="preserve">Vorgaben </w:t>
      </w:r>
      <w:r w:rsidR="00AF07CB" w:rsidRPr="00AF07CB">
        <w:rPr>
          <w:rFonts w:ascii="Arial" w:hAnsi="Arial" w:cs="Arial"/>
          <w:sz w:val="22"/>
          <w:szCs w:val="22"/>
        </w:rPr>
        <w:t xml:space="preserve">der Schutzimpfungs-Richtlinie (SI-RL) durchgeführt werden. Ausnahmen hierzu </w:t>
      </w:r>
      <w:r w:rsidR="00FB28BF">
        <w:rPr>
          <w:rFonts w:ascii="Arial" w:hAnsi="Arial" w:cs="Arial"/>
          <w:sz w:val="22"/>
          <w:szCs w:val="22"/>
        </w:rPr>
        <w:t>sind in den</w:t>
      </w:r>
      <w:r w:rsidR="00AF07CB" w:rsidRPr="00AF07CB">
        <w:rPr>
          <w:rFonts w:ascii="Arial" w:hAnsi="Arial" w:cs="Arial"/>
          <w:sz w:val="22"/>
          <w:szCs w:val="22"/>
        </w:rPr>
        <w:t xml:space="preserve"> Ergänzungsverträge</w:t>
      </w:r>
      <w:r w:rsidR="00FB28BF">
        <w:rPr>
          <w:rFonts w:ascii="Arial" w:hAnsi="Arial" w:cs="Arial"/>
          <w:sz w:val="22"/>
          <w:szCs w:val="22"/>
        </w:rPr>
        <w:t>n</w:t>
      </w:r>
      <w:r w:rsidR="00AF07CB" w:rsidRPr="00AF07CB">
        <w:rPr>
          <w:rFonts w:ascii="Arial" w:hAnsi="Arial" w:cs="Arial"/>
          <w:sz w:val="22"/>
          <w:szCs w:val="22"/>
        </w:rPr>
        <w:t xml:space="preserve"> </w:t>
      </w:r>
      <w:r w:rsidR="002F657D">
        <w:rPr>
          <w:rFonts w:ascii="Arial" w:hAnsi="Arial" w:cs="Arial"/>
          <w:sz w:val="22"/>
          <w:szCs w:val="22"/>
        </w:rPr>
        <w:t xml:space="preserve">des DAV </w:t>
      </w:r>
      <w:r w:rsidR="00600202">
        <w:rPr>
          <w:rFonts w:ascii="Arial" w:hAnsi="Arial" w:cs="Arial"/>
          <w:sz w:val="22"/>
          <w:szCs w:val="22"/>
        </w:rPr>
        <w:t>mit den entsprechenden Krankenkassen</w:t>
      </w:r>
      <w:r w:rsidR="00824760">
        <w:rPr>
          <w:rFonts w:ascii="Arial" w:hAnsi="Arial" w:cs="Arial"/>
          <w:sz w:val="22"/>
          <w:szCs w:val="22"/>
        </w:rPr>
        <w:t xml:space="preserve"> </w:t>
      </w:r>
      <w:r w:rsidR="00824760">
        <w:rPr>
          <w:rFonts w:ascii="Arial" w:hAnsi="Arial" w:cs="Arial"/>
          <w:sz w:val="22"/>
          <w:szCs w:val="22"/>
        </w:rPr>
        <w:t>zur Grippeschutzimpfung ab 18 Jahren</w:t>
      </w:r>
      <w:r w:rsidR="00600202">
        <w:rPr>
          <w:rFonts w:ascii="Arial" w:hAnsi="Arial" w:cs="Arial"/>
          <w:sz w:val="22"/>
          <w:szCs w:val="22"/>
        </w:rPr>
        <w:t xml:space="preserve"> </w:t>
      </w:r>
      <w:r w:rsidR="00FB28BF">
        <w:rPr>
          <w:rFonts w:ascii="Arial" w:hAnsi="Arial" w:cs="Arial"/>
          <w:sz w:val="22"/>
          <w:szCs w:val="22"/>
        </w:rPr>
        <w:t>geregelt</w:t>
      </w:r>
      <w:r w:rsidR="00AF07CB" w:rsidRPr="00AF07CB">
        <w:rPr>
          <w:rFonts w:ascii="Arial" w:hAnsi="Arial" w:cs="Arial"/>
          <w:sz w:val="22"/>
          <w:szCs w:val="22"/>
        </w:rPr>
        <w:t>.</w:t>
      </w:r>
      <w:r w:rsidR="00AF07CB" w:rsidRPr="00AF07CB">
        <w:rPr>
          <w:rStyle w:val="Funotenzeichen"/>
          <w:rFonts w:ascii="Arial" w:hAnsi="Arial" w:cs="Arial"/>
          <w:sz w:val="22"/>
          <w:szCs w:val="22"/>
        </w:rPr>
        <w:footnoteReference w:id="2"/>
      </w:r>
    </w:p>
    <w:p w14:paraId="49F939E1" w14:textId="77777777" w:rsidR="00F74E25" w:rsidRDefault="00F74E25" w:rsidP="003F58BD">
      <w:pPr>
        <w:rPr>
          <w:rFonts w:ascii="Arial" w:hAnsi="Arial" w:cs="Arial"/>
          <w:sz w:val="22"/>
          <w:szCs w:val="22"/>
        </w:rPr>
      </w:pPr>
    </w:p>
    <w:p w14:paraId="625A052F" w14:textId="77777777" w:rsidR="00867BD7" w:rsidRDefault="00867BD7" w:rsidP="003F58BD">
      <w:pPr>
        <w:rPr>
          <w:rFonts w:ascii="Arial" w:hAnsi="Arial" w:cs="Arial"/>
          <w:sz w:val="22"/>
          <w:szCs w:val="22"/>
        </w:rPr>
      </w:pPr>
    </w:p>
    <w:p w14:paraId="33F83F15" w14:textId="3DDDE019" w:rsidR="00764A11" w:rsidRPr="00C30AF7" w:rsidRDefault="00B17F09" w:rsidP="00815C4C">
      <w:pPr>
        <w:pStyle w:val="berschrift20"/>
      </w:pPr>
      <w:r>
        <w:t>6</w:t>
      </w:r>
      <w:r w:rsidR="00764A11">
        <w:t>.1</w:t>
      </w:r>
      <w:r w:rsidR="00764A11">
        <w:tab/>
      </w:r>
      <w:r w:rsidR="00764A11" w:rsidRPr="00C30AF7">
        <w:t xml:space="preserve">Kontraindikationen für </w:t>
      </w:r>
      <w:r w:rsidR="00764A11">
        <w:t xml:space="preserve">die </w:t>
      </w:r>
      <w:r w:rsidR="00764A11" w:rsidRPr="00C30AF7">
        <w:t>Grippeschutzimpfung sind</w:t>
      </w:r>
      <w:r w:rsidR="00764A11">
        <w:t>:</w:t>
      </w:r>
    </w:p>
    <w:p w14:paraId="5598E8FC" w14:textId="77777777" w:rsidR="00764A11" w:rsidRDefault="00764A11" w:rsidP="00764A11">
      <w:pPr>
        <w:pStyle w:val="Listenabsatz"/>
        <w:numPr>
          <w:ilvl w:val="0"/>
          <w:numId w:val="26"/>
        </w:numPr>
        <w:spacing w:before="60" w:after="60"/>
        <w:ind w:left="316" w:hanging="284"/>
        <w:contextualSpacing w:val="0"/>
        <w:jc w:val="both"/>
        <w:rPr>
          <w:rFonts w:cs="Arial"/>
          <w:szCs w:val="22"/>
        </w:rPr>
      </w:pPr>
      <w:r>
        <w:rPr>
          <w:rFonts w:cs="Arial"/>
          <w:szCs w:val="22"/>
        </w:rPr>
        <w:t xml:space="preserve">Schwere akute Erkrankung </w:t>
      </w:r>
    </w:p>
    <w:p w14:paraId="662EFC03" w14:textId="77777777" w:rsidR="00764A11" w:rsidRDefault="00764A11" w:rsidP="00764A11">
      <w:pPr>
        <w:pStyle w:val="Listenabsatz"/>
        <w:numPr>
          <w:ilvl w:val="0"/>
          <w:numId w:val="26"/>
        </w:numPr>
        <w:spacing w:before="60" w:after="60"/>
        <w:ind w:left="316" w:hanging="284"/>
        <w:contextualSpacing w:val="0"/>
        <w:jc w:val="both"/>
        <w:rPr>
          <w:rFonts w:cs="Arial"/>
          <w:szCs w:val="22"/>
        </w:rPr>
      </w:pPr>
      <w:r>
        <w:rPr>
          <w:rFonts w:cs="Arial"/>
          <w:szCs w:val="22"/>
        </w:rPr>
        <w:t>Fieberhafter Infekt (&gt;38,5°C)</w:t>
      </w:r>
    </w:p>
    <w:p w14:paraId="3386F195" w14:textId="77777777" w:rsidR="00764A11" w:rsidRDefault="00764A11" w:rsidP="00764A11">
      <w:pPr>
        <w:pStyle w:val="Listenabsatz"/>
        <w:numPr>
          <w:ilvl w:val="0"/>
          <w:numId w:val="26"/>
        </w:numPr>
        <w:spacing w:before="60" w:after="60"/>
        <w:ind w:left="316" w:hanging="284"/>
        <w:contextualSpacing w:val="0"/>
        <w:jc w:val="both"/>
        <w:rPr>
          <w:rFonts w:cs="Arial"/>
          <w:szCs w:val="22"/>
        </w:rPr>
      </w:pPr>
      <w:r>
        <w:rPr>
          <w:rFonts w:cs="Arial"/>
          <w:szCs w:val="22"/>
        </w:rPr>
        <w:t>Überempfindlichkeit gegen Bestandteile des Impfstoffes (siehe Zusammensetzung in der Fachinformation)</w:t>
      </w:r>
      <w:r>
        <w:rPr>
          <w:rStyle w:val="Funotenzeichen"/>
          <w:rFonts w:cs="Arial"/>
          <w:szCs w:val="22"/>
        </w:rPr>
        <w:footnoteReference w:id="3"/>
      </w:r>
    </w:p>
    <w:p w14:paraId="5A4E3F1A" w14:textId="77777777" w:rsidR="006A0FEA" w:rsidRDefault="006A0FEA" w:rsidP="00887CDC">
      <w:pPr>
        <w:jc w:val="both"/>
        <w:rPr>
          <w:rFonts w:cs="Arial"/>
          <w:szCs w:val="22"/>
        </w:rPr>
      </w:pPr>
    </w:p>
    <w:p w14:paraId="7803F5ED" w14:textId="77777777" w:rsidR="006A0FEA" w:rsidRPr="006A0FEA" w:rsidRDefault="006A0FEA" w:rsidP="00887CDC">
      <w:pPr>
        <w:jc w:val="both"/>
        <w:rPr>
          <w:rFonts w:cs="Arial"/>
          <w:szCs w:val="22"/>
        </w:rPr>
      </w:pPr>
    </w:p>
    <w:p w14:paraId="10ECABC6" w14:textId="4FBBCFA8" w:rsidR="00764A11" w:rsidRPr="00335698" w:rsidRDefault="00B17F09" w:rsidP="00A30935">
      <w:pPr>
        <w:pStyle w:val="berschrift20"/>
      </w:pPr>
      <w:r>
        <w:t>6</w:t>
      </w:r>
      <w:r w:rsidR="00764A11">
        <w:t>.2</w:t>
      </w:r>
      <w:r w:rsidR="00764A11">
        <w:tab/>
        <w:t>Darüber hinaus sollte der Patient</w:t>
      </w:r>
      <w:r w:rsidR="00E95F00">
        <w:t>/die Patientin</w:t>
      </w:r>
      <w:r w:rsidR="00764A11">
        <w:t xml:space="preserve"> in den folgenden Fällen nicht in der Apotheke geimpft, sondern ggf. an den Arzt</w:t>
      </w:r>
      <w:r w:rsidR="00E95F00">
        <w:t>/die Ärztin</w:t>
      </w:r>
      <w:r w:rsidR="00764A11">
        <w:t xml:space="preserve"> verwiesen werden:</w:t>
      </w:r>
    </w:p>
    <w:p w14:paraId="62867AF5" w14:textId="77777777" w:rsidR="00764A11" w:rsidRDefault="00764A11" w:rsidP="00764A11">
      <w:pPr>
        <w:pStyle w:val="Listenabsatz"/>
        <w:numPr>
          <w:ilvl w:val="0"/>
          <w:numId w:val="26"/>
        </w:numPr>
        <w:spacing w:before="60" w:after="60"/>
        <w:ind w:left="306" w:hanging="306"/>
        <w:contextualSpacing w:val="0"/>
        <w:jc w:val="both"/>
        <w:rPr>
          <w:rFonts w:cs="Arial"/>
          <w:szCs w:val="22"/>
        </w:rPr>
      </w:pPr>
      <w:r>
        <w:rPr>
          <w:rFonts w:cs="Arial"/>
          <w:szCs w:val="22"/>
        </w:rPr>
        <w:t>Allergische Reaktionen, hohes Fieber oder anderen ungewöhnliche Reaktionen nach einer früheren Impfung</w:t>
      </w:r>
    </w:p>
    <w:p w14:paraId="5C27F367" w14:textId="77777777" w:rsidR="00764A11" w:rsidRDefault="00764A11" w:rsidP="00764A11">
      <w:pPr>
        <w:pStyle w:val="Listenabsatz"/>
        <w:numPr>
          <w:ilvl w:val="0"/>
          <w:numId w:val="26"/>
        </w:numPr>
        <w:spacing w:before="60" w:after="60"/>
        <w:ind w:left="306" w:hanging="306"/>
        <w:contextualSpacing w:val="0"/>
        <w:jc w:val="both"/>
        <w:rPr>
          <w:rFonts w:cs="Arial"/>
          <w:szCs w:val="22"/>
        </w:rPr>
      </w:pPr>
      <w:r>
        <w:rPr>
          <w:rFonts w:cs="Arial"/>
          <w:szCs w:val="22"/>
        </w:rPr>
        <w:t>Geplanter operativer Eingriff innerhalb der nächsten 3 Tage</w:t>
      </w:r>
    </w:p>
    <w:p w14:paraId="03B18D90" w14:textId="77777777" w:rsidR="00764A11" w:rsidRDefault="00764A11" w:rsidP="00764A11">
      <w:pPr>
        <w:pStyle w:val="Listenabsatz"/>
        <w:numPr>
          <w:ilvl w:val="0"/>
          <w:numId w:val="26"/>
        </w:numPr>
        <w:spacing w:before="60" w:after="60"/>
        <w:ind w:left="306" w:hanging="306"/>
        <w:contextualSpacing w:val="0"/>
        <w:jc w:val="both"/>
        <w:rPr>
          <w:rFonts w:cs="Arial"/>
          <w:szCs w:val="22"/>
        </w:rPr>
      </w:pPr>
      <w:r>
        <w:rPr>
          <w:rFonts w:cs="Arial"/>
          <w:szCs w:val="22"/>
        </w:rPr>
        <w:t>Patient unter Therapie mit Arzneimitteln, die die Blutgerinnung beeinflussen, z. B. Marcumar</w:t>
      </w:r>
      <w:r>
        <w:rPr>
          <w:rStyle w:val="Funotenzeichen"/>
          <w:rFonts w:cs="Arial"/>
          <w:szCs w:val="22"/>
        </w:rPr>
        <w:footnoteReference w:id="4"/>
      </w:r>
      <w:r>
        <w:rPr>
          <w:rFonts w:cs="Arial"/>
          <w:szCs w:val="22"/>
        </w:rPr>
        <w:t xml:space="preserve"> </w:t>
      </w:r>
    </w:p>
    <w:p w14:paraId="4D908A4E" w14:textId="77777777" w:rsidR="00764A11" w:rsidRDefault="00764A11" w:rsidP="00764A11">
      <w:pPr>
        <w:pStyle w:val="Listenabsatz"/>
        <w:numPr>
          <w:ilvl w:val="0"/>
          <w:numId w:val="26"/>
        </w:numPr>
        <w:spacing w:before="60" w:after="60"/>
        <w:ind w:left="306" w:hanging="306"/>
        <w:contextualSpacing w:val="0"/>
        <w:jc w:val="both"/>
        <w:rPr>
          <w:rFonts w:cs="Arial"/>
          <w:szCs w:val="22"/>
        </w:rPr>
      </w:pPr>
      <w:r>
        <w:rPr>
          <w:rFonts w:cs="Arial"/>
          <w:szCs w:val="22"/>
        </w:rPr>
        <w:t>Schwangerschaft</w:t>
      </w:r>
      <w:r>
        <w:rPr>
          <w:rStyle w:val="Funotenzeichen"/>
          <w:rFonts w:cs="Arial"/>
          <w:szCs w:val="22"/>
        </w:rPr>
        <w:footnoteReference w:id="5"/>
      </w:r>
    </w:p>
    <w:p w14:paraId="3D16A6A1" w14:textId="77777777" w:rsidR="00764A11" w:rsidRDefault="00764A11" w:rsidP="00764A11">
      <w:pPr>
        <w:pStyle w:val="Listenabsatz"/>
        <w:numPr>
          <w:ilvl w:val="0"/>
          <w:numId w:val="26"/>
        </w:numPr>
        <w:spacing w:before="60" w:after="60"/>
        <w:ind w:left="306" w:hanging="306"/>
        <w:contextualSpacing w:val="0"/>
        <w:jc w:val="both"/>
        <w:rPr>
          <w:rFonts w:cs="Arial"/>
          <w:szCs w:val="22"/>
        </w:rPr>
      </w:pPr>
      <w:r w:rsidRPr="00302344">
        <w:rPr>
          <w:rFonts w:cs="Arial"/>
          <w:szCs w:val="22"/>
        </w:rPr>
        <w:t>Verdacht auf SARS-CoV-2-Infektion</w:t>
      </w:r>
      <w:r>
        <w:rPr>
          <w:rFonts w:cs="Arial"/>
          <w:szCs w:val="22"/>
        </w:rPr>
        <w:t xml:space="preserve"> bzw. eine Impfung mit dem Impfstoff COVID-19-Vaccine Valneva bzw. </w:t>
      </w:r>
      <w:proofErr w:type="spellStart"/>
      <w:r w:rsidRPr="004F3464">
        <w:rPr>
          <w:rFonts w:cs="Arial"/>
          <w:szCs w:val="22"/>
        </w:rPr>
        <w:t>VidPrevtyn</w:t>
      </w:r>
      <w:proofErr w:type="spellEnd"/>
      <w:r w:rsidRPr="004F3464">
        <w:rPr>
          <w:rFonts w:cs="Arial"/>
          <w:szCs w:val="22"/>
          <w:vertAlign w:val="superscript"/>
        </w:rPr>
        <w:t>®</w:t>
      </w:r>
      <w:r w:rsidRPr="004F3464">
        <w:rPr>
          <w:rFonts w:cs="Arial"/>
          <w:szCs w:val="22"/>
        </w:rPr>
        <w:t xml:space="preserve"> Beta</w:t>
      </w:r>
      <w:r>
        <w:rPr>
          <w:rFonts w:cs="Arial"/>
          <w:szCs w:val="22"/>
        </w:rPr>
        <w:t xml:space="preserve"> innerhalb der letzten 14 Tage</w:t>
      </w:r>
    </w:p>
    <w:p w14:paraId="29035597" w14:textId="4EBBF681" w:rsidR="00764A11" w:rsidRPr="00514779" w:rsidRDefault="00764A11" w:rsidP="00764A11">
      <w:pPr>
        <w:pStyle w:val="Listenabsatz"/>
        <w:numPr>
          <w:ilvl w:val="0"/>
          <w:numId w:val="26"/>
        </w:numPr>
        <w:spacing w:before="60" w:after="60"/>
        <w:ind w:left="306" w:hanging="306"/>
        <w:contextualSpacing w:val="0"/>
        <w:jc w:val="both"/>
        <w:rPr>
          <w:rFonts w:cs="Arial"/>
          <w:szCs w:val="22"/>
        </w:rPr>
      </w:pPr>
      <w:r w:rsidRPr="00031447">
        <w:rPr>
          <w:rFonts w:cs="Arial"/>
          <w:szCs w:val="22"/>
        </w:rPr>
        <w:t>Sonstige Umstände, die eine weitergehende Beratung durch den Arzt</w:t>
      </w:r>
      <w:r w:rsidR="00E95F00">
        <w:rPr>
          <w:rFonts w:cs="Arial"/>
          <w:szCs w:val="22"/>
        </w:rPr>
        <w:t>/die Ärztin</w:t>
      </w:r>
      <w:r w:rsidRPr="00031447">
        <w:rPr>
          <w:rFonts w:cs="Arial"/>
          <w:szCs w:val="22"/>
        </w:rPr>
        <w:t xml:space="preserve"> erfordern könnten</w:t>
      </w:r>
    </w:p>
    <w:p w14:paraId="46A3D833" w14:textId="77777777" w:rsidR="00764A11" w:rsidRPr="00491844" w:rsidRDefault="00764A11" w:rsidP="00764A11">
      <w:pPr>
        <w:rPr>
          <w:rFonts w:ascii="Arial" w:hAnsi="Arial" w:cs="Arial"/>
          <w:sz w:val="22"/>
          <w:szCs w:val="22"/>
        </w:rPr>
      </w:pPr>
      <w:r w:rsidRPr="0067404E">
        <w:rPr>
          <w:rFonts w:ascii="Arial" w:hAnsi="Arial" w:cs="Arial"/>
          <w:sz w:val="22"/>
          <w:szCs w:val="22"/>
        </w:rPr>
        <w:t>Die Einhaltung von Mindestabständen zu anderen Lebend- oder Totimpfstoffen ist nicht erforderlich.</w:t>
      </w:r>
    </w:p>
    <w:p w14:paraId="16AA08CD" w14:textId="20A3AB8E" w:rsidR="00764A11" w:rsidRDefault="00764A11" w:rsidP="00764A11">
      <w:pPr>
        <w:rPr>
          <w:rFonts w:ascii="Arial" w:hAnsi="Arial" w:cs="Arial"/>
          <w:sz w:val="22"/>
          <w:szCs w:val="22"/>
        </w:rPr>
      </w:pPr>
    </w:p>
    <w:p w14:paraId="3903A8FB" w14:textId="77777777" w:rsidR="00815C4C" w:rsidRDefault="00815C4C" w:rsidP="00764A11">
      <w:pPr>
        <w:rPr>
          <w:rFonts w:ascii="Arial" w:hAnsi="Arial" w:cs="Arial"/>
          <w:sz w:val="22"/>
          <w:szCs w:val="22"/>
        </w:rPr>
      </w:pPr>
    </w:p>
    <w:p w14:paraId="6EF4E79B" w14:textId="7F6BC1A6" w:rsidR="00764A11" w:rsidRPr="00335698" w:rsidRDefault="00B17F09" w:rsidP="00A30935">
      <w:pPr>
        <w:pStyle w:val="berschrift20"/>
      </w:pPr>
      <w:r>
        <w:t>6</w:t>
      </w:r>
      <w:r w:rsidR="00764A11">
        <w:t>.3</w:t>
      </w:r>
      <w:r w:rsidR="00764A11">
        <w:tab/>
      </w:r>
      <w:r w:rsidR="00764A11" w:rsidRPr="00335698">
        <w:t xml:space="preserve">Folgende Umstände sind </w:t>
      </w:r>
      <w:r w:rsidR="00764A11" w:rsidRPr="00F05DB4">
        <w:rPr>
          <w:u w:val="single"/>
        </w:rPr>
        <w:t>keine Kontraindikation</w:t>
      </w:r>
      <w:r w:rsidR="00764A11" w:rsidRPr="00335698">
        <w:t xml:space="preserve"> für die Durchführung der Grippeschutzimpfung</w:t>
      </w:r>
      <w:r w:rsidR="00764A11">
        <w:t xml:space="preserve"> </w:t>
      </w:r>
    </w:p>
    <w:p w14:paraId="446609A3" w14:textId="623CB9DC" w:rsidR="00764A11" w:rsidRDefault="00462770" w:rsidP="00764A11">
      <w:pPr>
        <w:pStyle w:val="Listenabsatz"/>
        <w:numPr>
          <w:ilvl w:val="0"/>
          <w:numId w:val="27"/>
        </w:numPr>
        <w:spacing w:before="60" w:after="60"/>
        <w:ind w:left="306" w:hanging="284"/>
        <w:contextualSpacing w:val="0"/>
        <w:rPr>
          <w:rFonts w:cs="Arial"/>
          <w:szCs w:val="22"/>
        </w:rPr>
      </w:pPr>
      <w:r>
        <w:rPr>
          <w:rFonts w:cs="Arial"/>
          <w:szCs w:val="22"/>
        </w:rPr>
        <w:t>Banale Infekte (&lt; 38,5°C</w:t>
      </w:r>
      <w:r w:rsidR="00764A11">
        <w:rPr>
          <w:rFonts w:cs="Arial"/>
          <w:szCs w:val="22"/>
        </w:rPr>
        <w:t>)</w:t>
      </w:r>
    </w:p>
    <w:p w14:paraId="198C9473" w14:textId="77777777" w:rsidR="00764A11" w:rsidRDefault="00764A11" w:rsidP="00764A11">
      <w:pPr>
        <w:pStyle w:val="Listenabsatz"/>
        <w:numPr>
          <w:ilvl w:val="0"/>
          <w:numId w:val="27"/>
        </w:numPr>
        <w:spacing w:before="60" w:after="60"/>
        <w:ind w:left="306" w:hanging="284"/>
        <w:contextualSpacing w:val="0"/>
        <w:rPr>
          <w:rFonts w:cs="Arial"/>
          <w:szCs w:val="22"/>
        </w:rPr>
      </w:pPr>
      <w:r>
        <w:rPr>
          <w:rFonts w:cs="Arial"/>
          <w:szCs w:val="22"/>
        </w:rPr>
        <w:t>Ein möglicher Kontakt der zu impfenden Person zu Personen mit ansteckenden Krankheiten</w:t>
      </w:r>
    </w:p>
    <w:p w14:paraId="4127B846" w14:textId="77777777" w:rsidR="00764A11" w:rsidRDefault="00764A11" w:rsidP="00764A11">
      <w:pPr>
        <w:pStyle w:val="Listenabsatz"/>
        <w:numPr>
          <w:ilvl w:val="0"/>
          <w:numId w:val="27"/>
        </w:numPr>
        <w:spacing w:before="60" w:after="60"/>
        <w:ind w:left="306" w:hanging="284"/>
        <w:contextualSpacing w:val="0"/>
        <w:rPr>
          <w:rFonts w:cs="Arial"/>
          <w:szCs w:val="22"/>
        </w:rPr>
      </w:pPr>
      <w:r>
        <w:rPr>
          <w:rFonts w:cs="Arial"/>
          <w:szCs w:val="22"/>
        </w:rPr>
        <w:t>Krampfanfälle in der Familie</w:t>
      </w:r>
    </w:p>
    <w:p w14:paraId="2BD52D9F" w14:textId="77777777" w:rsidR="00764A11" w:rsidRDefault="00764A11" w:rsidP="00764A11">
      <w:pPr>
        <w:pStyle w:val="Listenabsatz"/>
        <w:numPr>
          <w:ilvl w:val="0"/>
          <w:numId w:val="27"/>
        </w:numPr>
        <w:spacing w:before="60" w:after="60"/>
        <w:ind w:left="306" w:hanging="284"/>
        <w:contextualSpacing w:val="0"/>
        <w:rPr>
          <w:rFonts w:cs="Arial"/>
          <w:szCs w:val="22"/>
        </w:rPr>
      </w:pPr>
      <w:r>
        <w:rPr>
          <w:rFonts w:cs="Arial"/>
          <w:szCs w:val="22"/>
        </w:rPr>
        <w:lastRenderedPageBreak/>
        <w:t>Ekzem u.a. Dermatosen, lokalisierte Hautinfektionen</w:t>
      </w:r>
    </w:p>
    <w:p w14:paraId="2C43FE96" w14:textId="77777777" w:rsidR="00764A11" w:rsidRDefault="00764A11" w:rsidP="00764A11">
      <w:pPr>
        <w:pStyle w:val="Listenabsatz"/>
        <w:numPr>
          <w:ilvl w:val="0"/>
          <w:numId w:val="27"/>
        </w:numPr>
        <w:spacing w:before="60" w:after="60"/>
        <w:ind w:left="306" w:hanging="284"/>
        <w:contextualSpacing w:val="0"/>
        <w:rPr>
          <w:rFonts w:cs="Arial"/>
          <w:szCs w:val="22"/>
        </w:rPr>
      </w:pPr>
      <w:r>
        <w:rPr>
          <w:rFonts w:cs="Arial"/>
          <w:szCs w:val="22"/>
        </w:rPr>
        <w:t>Behandlung mit Antibiotika</w:t>
      </w:r>
    </w:p>
    <w:p w14:paraId="478A8174" w14:textId="77777777" w:rsidR="00764A11" w:rsidRDefault="00764A11" w:rsidP="00764A11">
      <w:pPr>
        <w:pStyle w:val="Listenabsatz"/>
        <w:numPr>
          <w:ilvl w:val="0"/>
          <w:numId w:val="27"/>
        </w:numPr>
        <w:spacing w:before="60" w:after="60"/>
        <w:ind w:left="306" w:hanging="284"/>
        <w:contextualSpacing w:val="0"/>
        <w:rPr>
          <w:rFonts w:cs="Arial"/>
          <w:szCs w:val="22"/>
        </w:rPr>
      </w:pPr>
      <w:r>
        <w:rPr>
          <w:rFonts w:cs="Arial"/>
          <w:szCs w:val="22"/>
        </w:rPr>
        <w:t xml:space="preserve">Behandlung mit niedrigen Dosen von Kortikosteroiden oder lokal angewendeten </w:t>
      </w:r>
      <w:r>
        <w:rPr>
          <w:rFonts w:cs="Arial"/>
          <w:szCs w:val="22"/>
        </w:rPr>
        <w:br/>
        <w:t>steroidhaltigen Arzneimitteln</w:t>
      </w:r>
    </w:p>
    <w:p w14:paraId="41F9230E" w14:textId="187A6A57" w:rsidR="00764A11" w:rsidRDefault="00764A11" w:rsidP="008306F9">
      <w:pPr>
        <w:pStyle w:val="Listenabsatz"/>
        <w:numPr>
          <w:ilvl w:val="0"/>
          <w:numId w:val="27"/>
        </w:numPr>
        <w:spacing w:before="60" w:after="60"/>
        <w:ind w:left="306" w:hanging="284"/>
        <w:contextualSpacing w:val="0"/>
        <w:rPr>
          <w:rFonts w:cs="Arial"/>
          <w:szCs w:val="22"/>
        </w:rPr>
      </w:pPr>
      <w:r w:rsidRPr="00764A11">
        <w:rPr>
          <w:rFonts w:cs="Arial"/>
          <w:szCs w:val="22"/>
        </w:rPr>
        <w:t>Angeborene oder erworbene Immundefekte (Patient</w:t>
      </w:r>
      <w:r w:rsidR="00E95F00">
        <w:rPr>
          <w:rFonts w:cs="Arial"/>
          <w:szCs w:val="22"/>
        </w:rPr>
        <w:t>*in</w:t>
      </w:r>
      <w:r w:rsidRPr="00764A11">
        <w:rPr>
          <w:rFonts w:cs="Arial"/>
          <w:szCs w:val="22"/>
        </w:rPr>
        <w:t xml:space="preserve"> darüber aufklären, dass die Impfung aber ggf. wirkungslos sein kann)</w:t>
      </w:r>
      <w:r>
        <w:rPr>
          <w:rFonts w:cs="Arial"/>
          <w:szCs w:val="22"/>
        </w:rPr>
        <w:t xml:space="preserve"> </w:t>
      </w:r>
      <w:r w:rsidRPr="00764A11">
        <w:rPr>
          <w:rFonts w:cs="Arial"/>
          <w:szCs w:val="22"/>
        </w:rPr>
        <w:t>Stillzeit</w:t>
      </w:r>
    </w:p>
    <w:p w14:paraId="1E27AED7" w14:textId="77777777" w:rsidR="00ED4585" w:rsidRPr="00ED4585" w:rsidRDefault="00ED4585" w:rsidP="00ED4585">
      <w:pPr>
        <w:rPr>
          <w:rFonts w:ascii="Arial" w:hAnsi="Arial" w:cs="Arial"/>
          <w:sz w:val="22"/>
          <w:szCs w:val="22"/>
        </w:rPr>
      </w:pPr>
    </w:p>
    <w:tbl>
      <w:tblPr>
        <w:tblStyle w:val="Tabellenraster"/>
        <w:tblW w:w="0" w:type="auto"/>
        <w:tblLook w:val="04A0" w:firstRow="1" w:lastRow="0" w:firstColumn="1" w:lastColumn="0" w:noHBand="0" w:noVBand="1"/>
      </w:tblPr>
      <w:tblGrid>
        <w:gridCol w:w="9054"/>
      </w:tblGrid>
      <w:tr w:rsidR="00ED4585" w:rsidRPr="00ED4585" w14:paraId="707E1C97" w14:textId="77777777" w:rsidTr="00ED724F">
        <w:tc>
          <w:tcPr>
            <w:tcW w:w="9054" w:type="dxa"/>
            <w:tcBorders>
              <w:top w:val="single" w:sz="4" w:space="0" w:color="FF0000"/>
              <w:left w:val="single" w:sz="4" w:space="0" w:color="FF0000"/>
              <w:bottom w:val="single" w:sz="4" w:space="0" w:color="FF0000"/>
              <w:right w:val="single" w:sz="4" w:space="0" w:color="FF0000"/>
            </w:tcBorders>
          </w:tcPr>
          <w:p w14:paraId="736B252D" w14:textId="1F58837B" w:rsidR="00ED4585" w:rsidRPr="00ED4585" w:rsidRDefault="00ED4585" w:rsidP="00ED724F">
            <w:pPr>
              <w:jc w:val="both"/>
              <w:rPr>
                <w:rFonts w:ascii="Arial" w:hAnsi="Arial" w:cs="Arial"/>
                <w:sz w:val="22"/>
                <w:szCs w:val="22"/>
              </w:rPr>
            </w:pPr>
            <w:r w:rsidRPr="00815C4C">
              <w:rPr>
                <w:rFonts w:ascii="Arial" w:hAnsi="Arial" w:cs="Arial"/>
                <w:b/>
                <w:sz w:val="22"/>
                <w:szCs w:val="22"/>
              </w:rPr>
              <w:t xml:space="preserve">Hinweis: </w:t>
            </w:r>
            <w:r w:rsidRPr="00815C4C">
              <w:rPr>
                <w:rFonts w:ascii="Arial" w:hAnsi="Arial" w:cs="Arial"/>
                <w:sz w:val="22"/>
                <w:szCs w:val="22"/>
              </w:rPr>
              <w:t>Eine gleichzeitige Verabreichung der Impfstoffe gegen Influenza und COVID-19 soll in der Regel an unterschiedlichen Gliedmaßen erfolgen. In diesem Fall ist zu beachten, dass Impfreaktionen häufiger als bei der</w:t>
            </w:r>
            <w:r w:rsidR="00600202">
              <w:rPr>
                <w:rFonts w:ascii="Arial" w:hAnsi="Arial" w:cs="Arial"/>
                <w:sz w:val="22"/>
                <w:szCs w:val="22"/>
              </w:rPr>
              <w:t xml:space="preserve"> zeitlich</w:t>
            </w:r>
            <w:r w:rsidRPr="00815C4C">
              <w:rPr>
                <w:rFonts w:ascii="Arial" w:hAnsi="Arial" w:cs="Arial"/>
                <w:sz w:val="22"/>
                <w:szCs w:val="22"/>
              </w:rPr>
              <w:t xml:space="preserve"> getrennten Gabe auftreten können. Es gibt jedoch umfangreiche Erfahrungen mit Nicht-COVID-19-Impfstoffen, die zeigen, dass die Immunantwort und das Nebenwirkungsprofil nach gleichzeitiger Verabreichung verschiedener Impfstoffe im Allgemeinen dem bei jeweils alleiniger Anwendung entsprechen.</w:t>
            </w:r>
          </w:p>
        </w:tc>
      </w:tr>
    </w:tbl>
    <w:p w14:paraId="6FB8C7C9" w14:textId="77777777" w:rsidR="00ED4585" w:rsidRPr="00ED4585" w:rsidRDefault="00ED4585" w:rsidP="00462770">
      <w:pPr>
        <w:spacing w:before="60" w:after="60"/>
        <w:ind w:left="22"/>
        <w:rPr>
          <w:rFonts w:ascii="Arial" w:hAnsi="Arial" w:cs="Arial"/>
          <w:sz w:val="22"/>
          <w:szCs w:val="22"/>
        </w:rPr>
      </w:pPr>
    </w:p>
    <w:p w14:paraId="7A350554" w14:textId="77777777" w:rsidR="00764A11" w:rsidRPr="00766AEC" w:rsidRDefault="00764A11" w:rsidP="00764A11">
      <w:pPr>
        <w:rPr>
          <w:rFonts w:ascii="Arial" w:hAnsi="Arial" w:cs="Arial"/>
          <w:sz w:val="22"/>
          <w:szCs w:val="22"/>
        </w:rPr>
      </w:pPr>
    </w:p>
    <w:p w14:paraId="53A0F83D" w14:textId="0D0A0199" w:rsidR="00764A11" w:rsidRPr="00302344" w:rsidRDefault="00764A11" w:rsidP="00A30935">
      <w:pPr>
        <w:pStyle w:val="berschrift1"/>
      </w:pPr>
      <w:bookmarkStart w:id="10" w:name="_Toc127368844"/>
      <w:bookmarkStart w:id="11" w:name="_Toc135149699"/>
      <w:r w:rsidRPr="00302344">
        <w:t>Auswahl des Impfstoffs</w:t>
      </w:r>
      <w:bookmarkEnd w:id="10"/>
      <w:r w:rsidRPr="00302344">
        <w:t xml:space="preserve"> </w:t>
      </w:r>
      <w:r w:rsidR="003F49BE">
        <w:t>nach STIKO-Empfehlung</w:t>
      </w:r>
      <w:bookmarkEnd w:id="11"/>
    </w:p>
    <w:p w14:paraId="616022E3" w14:textId="06401ABD" w:rsidR="00764A11" w:rsidRPr="00302344" w:rsidRDefault="00764A11" w:rsidP="00764A11">
      <w:pPr>
        <w:jc w:val="both"/>
        <w:rPr>
          <w:rFonts w:ascii="Arial" w:hAnsi="Arial" w:cs="Arial"/>
          <w:sz w:val="22"/>
          <w:szCs w:val="22"/>
        </w:rPr>
      </w:pPr>
      <w:r w:rsidRPr="00302344">
        <w:rPr>
          <w:rFonts w:ascii="Arial" w:hAnsi="Arial" w:cs="Arial"/>
          <w:sz w:val="22"/>
          <w:szCs w:val="22"/>
        </w:rPr>
        <w:t>Patient</w:t>
      </w:r>
      <w:r>
        <w:rPr>
          <w:rFonts w:ascii="Arial" w:hAnsi="Arial" w:cs="Arial"/>
          <w:sz w:val="22"/>
          <w:szCs w:val="22"/>
        </w:rPr>
        <w:t>*innen</w:t>
      </w:r>
      <w:r w:rsidRPr="00302344">
        <w:rPr>
          <w:rFonts w:ascii="Arial" w:hAnsi="Arial" w:cs="Arial"/>
          <w:sz w:val="22"/>
          <w:szCs w:val="22"/>
        </w:rPr>
        <w:t xml:space="preserve"> zwischen 18 und 60 Jahren werden mit einem zur Verfügung stehenden </w:t>
      </w:r>
      <w:proofErr w:type="spellStart"/>
      <w:r w:rsidRPr="00302344">
        <w:rPr>
          <w:rFonts w:ascii="Arial" w:hAnsi="Arial" w:cs="Arial"/>
          <w:sz w:val="22"/>
          <w:szCs w:val="22"/>
        </w:rPr>
        <w:t>tetravalenten</w:t>
      </w:r>
      <w:proofErr w:type="spellEnd"/>
      <w:r w:rsidRPr="00302344">
        <w:rPr>
          <w:rFonts w:ascii="Arial" w:hAnsi="Arial" w:cs="Arial"/>
          <w:sz w:val="22"/>
          <w:szCs w:val="22"/>
        </w:rPr>
        <w:t xml:space="preserve"> Influenza-Impfstoffen geimpft.</w:t>
      </w:r>
    </w:p>
    <w:p w14:paraId="4027396E" w14:textId="77777777" w:rsidR="00764A11" w:rsidRPr="00302344" w:rsidRDefault="00764A11" w:rsidP="00764A11">
      <w:pPr>
        <w:jc w:val="both"/>
        <w:rPr>
          <w:rFonts w:ascii="Arial" w:hAnsi="Arial" w:cs="Arial"/>
          <w:sz w:val="22"/>
          <w:szCs w:val="22"/>
        </w:rPr>
      </w:pPr>
    </w:p>
    <w:p w14:paraId="572B793E" w14:textId="73C256F1" w:rsidR="00A24735" w:rsidRDefault="00560B20" w:rsidP="00764A11">
      <w:pPr>
        <w:jc w:val="both"/>
        <w:rPr>
          <w:rFonts w:ascii="Arial" w:hAnsi="Arial" w:cs="Arial"/>
          <w:sz w:val="22"/>
          <w:szCs w:val="22"/>
        </w:rPr>
      </w:pPr>
      <w:r>
        <w:rPr>
          <w:rFonts w:ascii="Arial" w:hAnsi="Arial" w:cs="Arial"/>
          <w:sz w:val="22"/>
          <w:szCs w:val="22"/>
        </w:rPr>
        <w:t>Für</w:t>
      </w:r>
      <w:r w:rsidR="00764A11" w:rsidRPr="00302344">
        <w:rPr>
          <w:rFonts w:ascii="Arial" w:hAnsi="Arial" w:cs="Arial"/>
          <w:sz w:val="22"/>
          <w:szCs w:val="22"/>
        </w:rPr>
        <w:t xml:space="preserve"> </w:t>
      </w:r>
      <w:r w:rsidR="00764A11">
        <w:rPr>
          <w:rFonts w:ascii="Arial" w:hAnsi="Arial" w:cs="Arial"/>
          <w:sz w:val="22"/>
          <w:szCs w:val="22"/>
        </w:rPr>
        <w:t>Patient</w:t>
      </w:r>
      <w:r>
        <w:rPr>
          <w:rFonts w:ascii="Arial" w:hAnsi="Arial" w:cs="Arial"/>
          <w:sz w:val="22"/>
          <w:szCs w:val="22"/>
        </w:rPr>
        <w:t>en</w:t>
      </w:r>
      <w:r w:rsidR="00764A11">
        <w:rPr>
          <w:rFonts w:ascii="Arial" w:hAnsi="Arial" w:cs="Arial"/>
          <w:sz w:val="22"/>
          <w:szCs w:val="22"/>
        </w:rPr>
        <w:t>/ Patientin</w:t>
      </w:r>
      <w:r>
        <w:rPr>
          <w:rFonts w:ascii="Arial" w:hAnsi="Arial" w:cs="Arial"/>
          <w:sz w:val="22"/>
          <w:szCs w:val="22"/>
        </w:rPr>
        <w:t>nen die</w:t>
      </w:r>
      <w:r w:rsidR="00764A11" w:rsidRPr="00302344">
        <w:rPr>
          <w:rFonts w:ascii="Arial" w:hAnsi="Arial" w:cs="Arial"/>
          <w:sz w:val="22"/>
          <w:szCs w:val="22"/>
        </w:rPr>
        <w:t xml:space="preserve"> </w:t>
      </w:r>
      <w:r w:rsidR="00764A11">
        <w:rPr>
          <w:rFonts w:ascii="Arial" w:hAnsi="Arial" w:cs="Arial"/>
          <w:sz w:val="22"/>
          <w:szCs w:val="22"/>
        </w:rPr>
        <w:t>60 Jahre oder älter</w:t>
      </w:r>
      <w:r>
        <w:rPr>
          <w:rFonts w:ascii="Arial" w:hAnsi="Arial" w:cs="Arial"/>
          <w:sz w:val="22"/>
          <w:szCs w:val="22"/>
        </w:rPr>
        <w:t xml:space="preserve"> sind</w:t>
      </w:r>
      <w:r w:rsidR="00764A11">
        <w:rPr>
          <w:rFonts w:ascii="Arial" w:hAnsi="Arial" w:cs="Arial"/>
          <w:sz w:val="22"/>
          <w:szCs w:val="22"/>
        </w:rPr>
        <w:t xml:space="preserve">, </w:t>
      </w:r>
      <w:r>
        <w:rPr>
          <w:rFonts w:ascii="Arial" w:hAnsi="Arial" w:cs="Arial"/>
          <w:sz w:val="22"/>
          <w:szCs w:val="22"/>
        </w:rPr>
        <w:t>empfiehlt</w:t>
      </w:r>
      <w:r w:rsidR="00764A11" w:rsidRPr="00302344">
        <w:rPr>
          <w:rFonts w:ascii="Arial" w:hAnsi="Arial" w:cs="Arial"/>
          <w:sz w:val="22"/>
          <w:szCs w:val="22"/>
        </w:rPr>
        <w:t xml:space="preserve"> die STIKO die Impfung mit einem inaktivierten, </w:t>
      </w:r>
      <w:proofErr w:type="spellStart"/>
      <w:r w:rsidR="00764A11" w:rsidRPr="00302344">
        <w:rPr>
          <w:rFonts w:ascii="Arial" w:hAnsi="Arial" w:cs="Arial"/>
          <w:sz w:val="22"/>
          <w:szCs w:val="22"/>
        </w:rPr>
        <w:t>tetravalenten</w:t>
      </w:r>
      <w:proofErr w:type="spellEnd"/>
      <w:r w:rsidR="00764A11" w:rsidRPr="00302344">
        <w:rPr>
          <w:rFonts w:ascii="Arial" w:hAnsi="Arial" w:cs="Arial"/>
          <w:sz w:val="22"/>
          <w:szCs w:val="22"/>
        </w:rPr>
        <w:t xml:space="preserve"> Influenza-Hochdosis-Impfstoff.</w:t>
      </w:r>
      <w:r w:rsidR="00343CE7">
        <w:rPr>
          <w:rFonts w:ascii="Arial" w:hAnsi="Arial" w:cs="Arial"/>
          <w:sz w:val="22"/>
          <w:szCs w:val="22"/>
        </w:rPr>
        <w:t xml:space="preserve"> Dabei handelt es sich um einen Impfstoff mit höherem Antigengehalt. Durch stärkere Aktivierung der humoralen und zellulären Immunität soll die schwächere Immunantwort im höheren Alter verbessert werden.</w:t>
      </w:r>
      <w:r w:rsidR="00764A11">
        <w:rPr>
          <w:rFonts w:ascii="Arial" w:hAnsi="Arial" w:cs="Arial"/>
          <w:sz w:val="22"/>
          <w:szCs w:val="22"/>
        </w:rPr>
        <w:t xml:space="preserve"> </w:t>
      </w:r>
    </w:p>
    <w:p w14:paraId="45F7050C" w14:textId="77777777" w:rsidR="00A24735" w:rsidRDefault="00A24735" w:rsidP="00764A11">
      <w:pPr>
        <w:jc w:val="both"/>
        <w:rPr>
          <w:rFonts w:ascii="Arial" w:hAnsi="Arial" w:cs="Arial"/>
          <w:sz w:val="22"/>
          <w:szCs w:val="22"/>
        </w:rPr>
      </w:pPr>
    </w:p>
    <w:p w14:paraId="6ABC2EE6" w14:textId="77777777" w:rsidR="00764A11" w:rsidRDefault="00764A11" w:rsidP="006C6632">
      <w:pPr>
        <w:jc w:val="both"/>
        <w:rPr>
          <w:rStyle w:val="markedcontent"/>
          <w:szCs w:val="22"/>
        </w:rPr>
      </w:pPr>
      <w:bookmarkStart w:id="12" w:name="_Hlk152587250"/>
    </w:p>
    <w:p w14:paraId="4E4AFF72" w14:textId="43EC2F66" w:rsidR="00764A11" w:rsidRPr="00560A16" w:rsidRDefault="00764A11" w:rsidP="006C6632">
      <w:pPr>
        <w:jc w:val="both"/>
        <w:rPr>
          <w:rStyle w:val="markedcontent"/>
          <w:rFonts w:ascii="Arial" w:hAnsi="Arial" w:cs="Arial"/>
          <w:sz w:val="22"/>
          <w:szCs w:val="22"/>
        </w:rPr>
      </w:pPr>
    </w:p>
    <w:p w14:paraId="08D984D0" w14:textId="0F1176E8" w:rsidR="00EA24B8" w:rsidRPr="00560B20" w:rsidRDefault="00560A16" w:rsidP="00EA24B8">
      <w:pPr>
        <w:jc w:val="both"/>
        <w:rPr>
          <w:rFonts w:ascii="Arial" w:hAnsi="Arial" w:cs="Arial"/>
          <w:sz w:val="22"/>
          <w:szCs w:val="22"/>
        </w:rPr>
      </w:pPr>
      <w:bookmarkStart w:id="13" w:name="_Toc135149700"/>
      <w:r w:rsidRPr="00A30935">
        <w:rPr>
          <w:rStyle w:val="markedcontent"/>
        </w:rPr>
        <w:t>Aufklärung und Einwilligung des Patient</w:t>
      </w:r>
      <w:r w:rsidR="00EA24B8" w:rsidRPr="00EA24B8">
        <w:rPr>
          <w:rFonts w:ascii="Arial" w:hAnsi="Arial" w:cs="Arial"/>
          <w:sz w:val="22"/>
          <w:szCs w:val="22"/>
        </w:rPr>
        <w:t xml:space="preserve"> </w:t>
      </w:r>
      <w:r w:rsidR="00EA24B8">
        <w:rPr>
          <w:rFonts w:ascii="Arial" w:hAnsi="Arial" w:cs="Arial"/>
          <w:sz w:val="22"/>
          <w:szCs w:val="22"/>
        </w:rPr>
        <w:t xml:space="preserve">Sollte der </w:t>
      </w:r>
      <w:proofErr w:type="spellStart"/>
      <w:r w:rsidR="00EA24B8">
        <w:rPr>
          <w:rFonts w:ascii="Arial" w:hAnsi="Arial" w:cs="Arial"/>
          <w:sz w:val="22"/>
          <w:szCs w:val="22"/>
        </w:rPr>
        <w:t>tetravalente</w:t>
      </w:r>
      <w:proofErr w:type="spellEnd"/>
      <w:r w:rsidR="00EA24B8">
        <w:rPr>
          <w:rFonts w:ascii="Arial" w:hAnsi="Arial" w:cs="Arial"/>
          <w:sz w:val="22"/>
          <w:szCs w:val="22"/>
        </w:rPr>
        <w:t xml:space="preserve"> Influenza-Hochdosis-Impfstoff nicht lieferbar sein und auf der Lieferengpass-Liste des PEI stehen (</w:t>
      </w:r>
      <w:hyperlink r:id="rId20" w:history="1">
        <w:r w:rsidR="00EA24B8" w:rsidRPr="004236A9">
          <w:rPr>
            <w:rStyle w:val="Hyperlink"/>
            <w:rFonts w:ascii="Arial" w:hAnsi="Arial" w:cs="Arial"/>
            <w:sz w:val="22"/>
            <w:szCs w:val="22"/>
          </w:rPr>
          <w:t>https://www.pei.de/DE/arzneimittel/impfstoffe/lieferengpaesse/lieferengpaesse-node.html?cms_tabcounter=0</w:t>
        </w:r>
      </w:hyperlink>
      <w:r w:rsidR="00EA24B8">
        <w:rPr>
          <w:rFonts w:ascii="Arial" w:hAnsi="Arial" w:cs="Arial"/>
          <w:sz w:val="22"/>
          <w:szCs w:val="22"/>
        </w:rPr>
        <w:t>), so können Patienten/Patientinnen a</w:t>
      </w:r>
      <w:r w:rsidR="00EA24B8" w:rsidRPr="00560B20">
        <w:rPr>
          <w:rFonts w:ascii="Arial" w:hAnsi="Arial" w:cs="Arial"/>
          <w:sz w:val="22"/>
          <w:szCs w:val="22"/>
        </w:rPr>
        <w:t xml:space="preserve">uch mit einem anderen zugelassenen </w:t>
      </w:r>
      <w:proofErr w:type="spellStart"/>
      <w:r w:rsidR="00EA24B8" w:rsidRPr="00560B20">
        <w:rPr>
          <w:rFonts w:ascii="Arial" w:hAnsi="Arial" w:cs="Arial"/>
          <w:sz w:val="22"/>
          <w:szCs w:val="22"/>
        </w:rPr>
        <w:t>tetravalenten</w:t>
      </w:r>
      <w:proofErr w:type="spellEnd"/>
      <w:r w:rsidR="00EA24B8" w:rsidRPr="00560B20">
        <w:rPr>
          <w:rFonts w:ascii="Arial" w:hAnsi="Arial" w:cs="Arial"/>
          <w:sz w:val="22"/>
          <w:szCs w:val="22"/>
        </w:rPr>
        <w:t xml:space="preserve"> Influenza-Impfstoff der aktuellen Saison geimpft werden</w:t>
      </w:r>
      <w:bookmarkEnd w:id="12"/>
      <w:r w:rsidR="00EA24B8">
        <w:rPr>
          <w:rFonts w:ascii="Arial" w:hAnsi="Arial" w:cs="Arial"/>
          <w:sz w:val="22"/>
          <w:szCs w:val="22"/>
        </w:rPr>
        <w:t>. Der Lieferengpass ist zu dokumentieren.</w:t>
      </w:r>
    </w:p>
    <w:p w14:paraId="56E328C8" w14:textId="1BC8DA76" w:rsidR="00560A16" w:rsidRPr="00A30935" w:rsidRDefault="00560A16" w:rsidP="00A30935">
      <w:pPr>
        <w:pStyle w:val="berschrift1"/>
        <w:rPr>
          <w:rStyle w:val="markedcontent"/>
        </w:rPr>
      </w:pPr>
      <w:r w:rsidRPr="00A30935">
        <w:rPr>
          <w:rStyle w:val="markedcontent"/>
        </w:rPr>
        <w:t>en/der Patientin</w:t>
      </w:r>
      <w:bookmarkEnd w:id="13"/>
    </w:p>
    <w:p w14:paraId="61939597" w14:textId="6A88DCEA" w:rsidR="00324417" w:rsidRPr="00D65B71" w:rsidRDefault="00324417" w:rsidP="00324417">
      <w:pPr>
        <w:pStyle w:val="ABDAberschrift2"/>
        <w:numPr>
          <w:ilvl w:val="1"/>
          <w:numId w:val="38"/>
        </w:numPr>
        <w:ind w:left="709" w:hanging="709"/>
        <w:outlineLvl w:val="0"/>
      </w:pPr>
      <w:bookmarkStart w:id="14" w:name="_Toc135148603"/>
      <w:bookmarkStart w:id="15" w:name="_Toc135149701"/>
      <w:r>
        <w:t>Aufklärungsmerkblätter</w:t>
      </w:r>
      <w:bookmarkEnd w:id="14"/>
      <w:bookmarkEnd w:id="15"/>
    </w:p>
    <w:p w14:paraId="50AEE31B" w14:textId="176250DC" w:rsidR="00560A16" w:rsidRPr="00A85B04" w:rsidRDefault="00A248F2" w:rsidP="006C6632">
      <w:pPr>
        <w:jc w:val="both"/>
        <w:rPr>
          <w:rStyle w:val="markedcontent"/>
          <w:rFonts w:ascii="Arial" w:hAnsi="Arial" w:cs="Arial"/>
          <w:sz w:val="22"/>
        </w:rPr>
      </w:pPr>
      <w:r w:rsidRPr="00A248F2">
        <w:rPr>
          <w:rFonts w:ascii="Arial" w:hAnsi="Arial" w:cs="Arial"/>
          <w:sz w:val="22"/>
        </w:rPr>
        <w:t xml:space="preserve">Speziell für die Durchführung von Grippeschutzimpfungen in Apotheken stellt das </w:t>
      </w:r>
      <w:r w:rsidR="00A85B04">
        <w:rPr>
          <w:rFonts w:ascii="Arial" w:hAnsi="Arial" w:cs="Arial"/>
          <w:sz w:val="22"/>
        </w:rPr>
        <w:t>Deutsche Grüne Kreuz (</w:t>
      </w:r>
      <w:r w:rsidRPr="00A248F2">
        <w:rPr>
          <w:rFonts w:ascii="Arial" w:hAnsi="Arial" w:cs="Arial"/>
          <w:sz w:val="22"/>
        </w:rPr>
        <w:t>DGK</w:t>
      </w:r>
      <w:r w:rsidR="00A85B04">
        <w:rPr>
          <w:rFonts w:ascii="Arial" w:hAnsi="Arial" w:cs="Arial"/>
          <w:sz w:val="22"/>
        </w:rPr>
        <w:t>)</w:t>
      </w:r>
      <w:r w:rsidRPr="00A248F2">
        <w:rPr>
          <w:rFonts w:ascii="Arial" w:hAnsi="Arial" w:cs="Arial"/>
          <w:sz w:val="22"/>
        </w:rPr>
        <w:t xml:space="preserve"> Aufklärungsmerkblätter zur Verfügung, die mit </w:t>
      </w:r>
      <w:proofErr w:type="spellStart"/>
      <w:r w:rsidRPr="00A248F2">
        <w:rPr>
          <w:rFonts w:ascii="Arial" w:hAnsi="Arial" w:cs="Arial"/>
          <w:sz w:val="22"/>
        </w:rPr>
        <w:t>berufsstandseigenen</w:t>
      </w:r>
      <w:proofErr w:type="spellEnd"/>
      <w:r w:rsidRPr="00A248F2">
        <w:rPr>
          <w:rFonts w:ascii="Arial" w:hAnsi="Arial" w:cs="Arial"/>
          <w:sz w:val="22"/>
        </w:rPr>
        <w:t xml:space="preserve"> Anamnesebögen und Einwilligungserklärungen kombiniert werden müssen</w:t>
      </w:r>
      <w:r w:rsidR="00E023E6" w:rsidRPr="00E023E6">
        <w:rPr>
          <w:rStyle w:val="markedcontent"/>
          <w:rFonts w:ascii="Arial" w:hAnsi="Arial" w:cs="Arial"/>
          <w:sz w:val="22"/>
          <w:szCs w:val="22"/>
        </w:rPr>
        <w:t xml:space="preserve"> (</w:t>
      </w:r>
      <w:hyperlink r:id="rId21" w:history="1">
        <w:r w:rsidR="00E023E6" w:rsidRPr="00E023E6">
          <w:rPr>
            <w:rStyle w:val="Hyperlink"/>
            <w:rFonts w:ascii="Arial" w:hAnsi="Arial" w:cs="Arial"/>
            <w:sz w:val="22"/>
            <w:szCs w:val="22"/>
          </w:rPr>
          <w:t>https://www.dgkshop.de/de/Aufklaerung-und-Einverstaendnis-zum-Impfen/</w:t>
        </w:r>
      </w:hyperlink>
      <w:r w:rsidR="00E023E6" w:rsidRPr="00E023E6">
        <w:rPr>
          <w:rStyle w:val="markedcontent"/>
          <w:rFonts w:ascii="Arial" w:hAnsi="Arial" w:cs="Arial"/>
          <w:sz w:val="22"/>
          <w:szCs w:val="22"/>
        </w:rPr>
        <w:t xml:space="preserve"> ).</w:t>
      </w:r>
      <w:r w:rsidR="00B17F09">
        <w:rPr>
          <w:rStyle w:val="markedcontent"/>
          <w:rFonts w:ascii="Arial" w:hAnsi="Arial" w:cs="Arial"/>
          <w:sz w:val="22"/>
          <w:szCs w:val="22"/>
        </w:rPr>
        <w:t xml:space="preserve"> </w:t>
      </w:r>
      <w:r w:rsidR="00B17F09" w:rsidRPr="00815C4C">
        <w:rPr>
          <w:rStyle w:val="markedcontent"/>
          <w:rFonts w:ascii="Arial" w:hAnsi="Arial" w:cs="Arial"/>
          <w:sz w:val="22"/>
          <w:szCs w:val="22"/>
        </w:rPr>
        <w:t>Dem Patienten ist gemäß § 630e Abs. 2 BGB eine Kopie der Einverständniserklärung mitzugeben.</w:t>
      </w:r>
    </w:p>
    <w:p w14:paraId="2C991A80" w14:textId="3D597F5A" w:rsidR="00E023E6" w:rsidRDefault="00E023E6" w:rsidP="00324417">
      <w:pPr>
        <w:jc w:val="both"/>
        <w:rPr>
          <w:rStyle w:val="markedcontent"/>
          <w:szCs w:val="22"/>
        </w:rPr>
      </w:pPr>
    </w:p>
    <w:p w14:paraId="544AD68C" w14:textId="77777777" w:rsidR="003F49BE" w:rsidRDefault="003F49BE" w:rsidP="00324417"/>
    <w:p w14:paraId="56159911" w14:textId="6769D514" w:rsidR="003F49BE" w:rsidRDefault="003F49BE" w:rsidP="00BF2162">
      <w:pPr>
        <w:pStyle w:val="NumAuto2"/>
        <w:numPr>
          <w:ilvl w:val="1"/>
          <w:numId w:val="28"/>
        </w:numPr>
        <w:ind w:left="709" w:hanging="709"/>
        <w:outlineLvl w:val="0"/>
      </w:pPr>
      <w:bookmarkStart w:id="16" w:name="_Toc135149702"/>
      <w:r>
        <w:lastRenderedPageBreak/>
        <w:t>Inhalte des Aufklärungsgesprächs</w:t>
      </w:r>
      <w:bookmarkEnd w:id="16"/>
    </w:p>
    <w:p w14:paraId="159E03B6" w14:textId="1796A4FE" w:rsidR="003F49BE" w:rsidRPr="00D04C4A" w:rsidRDefault="003F49BE" w:rsidP="003F49BE">
      <w:pPr>
        <w:pStyle w:val="NumAuto2"/>
        <w:numPr>
          <w:ilvl w:val="0"/>
          <w:numId w:val="0"/>
        </w:numPr>
        <w:rPr>
          <w:b w:val="0"/>
          <w:bCs/>
        </w:rPr>
      </w:pPr>
      <w:r w:rsidRPr="00D04C4A">
        <w:rPr>
          <w:b w:val="0"/>
          <w:bCs/>
        </w:rPr>
        <w:t>Die Aufklärung sollte gemäß § 35</w:t>
      </w:r>
      <w:r w:rsidR="00BE7A0D">
        <w:rPr>
          <w:b w:val="0"/>
          <w:bCs/>
        </w:rPr>
        <w:t xml:space="preserve"> </w:t>
      </w:r>
      <w:r w:rsidRPr="00D04C4A">
        <w:rPr>
          <w:b w:val="0"/>
          <w:bCs/>
        </w:rPr>
        <w:t xml:space="preserve">a Abs. 4 ApBetrO insbesondere beinhalten: </w:t>
      </w:r>
    </w:p>
    <w:p w14:paraId="6A010B1F" w14:textId="77777777" w:rsidR="003F49BE" w:rsidRPr="00E7120D" w:rsidRDefault="003F49BE" w:rsidP="003F49BE">
      <w:pPr>
        <w:pStyle w:val="Listenabsatz"/>
        <w:numPr>
          <w:ilvl w:val="0"/>
          <w:numId w:val="34"/>
        </w:numPr>
        <w:autoSpaceDE w:val="0"/>
        <w:autoSpaceDN w:val="0"/>
        <w:adjustRightInd w:val="0"/>
        <w:spacing w:before="60" w:after="60"/>
        <w:ind w:left="357" w:hanging="357"/>
        <w:contextualSpacing w:val="0"/>
        <w:jc w:val="both"/>
        <w:rPr>
          <w:rFonts w:cs="Arial"/>
          <w:color w:val="000000"/>
        </w:rPr>
      </w:pPr>
      <w:r w:rsidRPr="00E7120D">
        <w:rPr>
          <w:rFonts w:cs="Arial"/>
          <w:color w:val="000000"/>
        </w:rPr>
        <w:t xml:space="preserve">Informationen über </w:t>
      </w:r>
      <w:r>
        <w:rPr>
          <w:rFonts w:cs="Arial"/>
          <w:color w:val="000000"/>
        </w:rPr>
        <w:t xml:space="preserve">den Nutzen der Impfung und </w:t>
      </w:r>
      <w:r w:rsidRPr="00E7120D">
        <w:rPr>
          <w:rFonts w:cs="Arial"/>
          <w:color w:val="000000"/>
        </w:rPr>
        <w:t xml:space="preserve">die zu verhütende Krankheit </w:t>
      </w:r>
    </w:p>
    <w:p w14:paraId="45149255" w14:textId="77777777" w:rsidR="003F49BE" w:rsidRDefault="003F49BE" w:rsidP="003F49BE">
      <w:pPr>
        <w:pStyle w:val="Listenabsatz"/>
        <w:numPr>
          <w:ilvl w:val="0"/>
          <w:numId w:val="34"/>
        </w:numPr>
        <w:autoSpaceDE w:val="0"/>
        <w:autoSpaceDN w:val="0"/>
        <w:adjustRightInd w:val="0"/>
        <w:spacing w:before="60" w:after="60"/>
        <w:ind w:left="357" w:hanging="357"/>
        <w:contextualSpacing w:val="0"/>
        <w:jc w:val="both"/>
        <w:rPr>
          <w:rFonts w:cs="Arial"/>
          <w:color w:val="000000"/>
        </w:rPr>
      </w:pPr>
      <w:r w:rsidRPr="00F17FD0">
        <w:rPr>
          <w:rFonts w:cs="Arial"/>
          <w:color w:val="000000"/>
        </w:rPr>
        <w:t xml:space="preserve">Hinweise auf mögliche Nebenwirkungen, Komplikationen und Kontraindikationen </w:t>
      </w:r>
    </w:p>
    <w:p w14:paraId="413E9A33" w14:textId="77777777" w:rsidR="003F49BE" w:rsidRPr="00F17FD0" w:rsidRDefault="003F49BE" w:rsidP="003F49BE">
      <w:pPr>
        <w:pStyle w:val="Listenabsatz"/>
        <w:numPr>
          <w:ilvl w:val="0"/>
          <w:numId w:val="34"/>
        </w:numPr>
        <w:autoSpaceDE w:val="0"/>
        <w:autoSpaceDN w:val="0"/>
        <w:adjustRightInd w:val="0"/>
        <w:spacing w:before="60" w:after="60"/>
        <w:ind w:left="357" w:hanging="357"/>
        <w:contextualSpacing w:val="0"/>
        <w:jc w:val="both"/>
        <w:rPr>
          <w:rFonts w:cs="Arial"/>
          <w:color w:val="000000"/>
        </w:rPr>
      </w:pPr>
      <w:r>
        <w:rPr>
          <w:rFonts w:cs="Arial"/>
          <w:color w:val="000000"/>
        </w:rPr>
        <w:t>Empfehlungen über Verhaltensmaßnahmen im Anschluss an die Impfung</w:t>
      </w:r>
    </w:p>
    <w:p w14:paraId="19AE6FC5" w14:textId="77777777" w:rsidR="003F49BE" w:rsidRDefault="003F49BE" w:rsidP="003F49BE">
      <w:pPr>
        <w:pStyle w:val="Listenabsatz"/>
        <w:numPr>
          <w:ilvl w:val="0"/>
          <w:numId w:val="34"/>
        </w:numPr>
        <w:autoSpaceDE w:val="0"/>
        <w:autoSpaceDN w:val="0"/>
        <w:adjustRightInd w:val="0"/>
        <w:spacing w:before="60" w:after="60"/>
        <w:ind w:left="357" w:hanging="357"/>
        <w:contextualSpacing w:val="0"/>
        <w:jc w:val="both"/>
        <w:rPr>
          <w:rFonts w:cs="Arial"/>
          <w:color w:val="000000"/>
        </w:rPr>
      </w:pPr>
      <w:r>
        <w:rPr>
          <w:rFonts w:cs="Arial"/>
          <w:color w:val="000000"/>
        </w:rPr>
        <w:t xml:space="preserve">Informationen über </w:t>
      </w:r>
      <w:r w:rsidRPr="00E7120D">
        <w:rPr>
          <w:rFonts w:cs="Arial"/>
          <w:color w:val="000000"/>
        </w:rPr>
        <w:t xml:space="preserve">Beginn und Dauer </w:t>
      </w:r>
      <w:r>
        <w:rPr>
          <w:rFonts w:cs="Arial"/>
          <w:color w:val="000000"/>
        </w:rPr>
        <w:t>der Schutzimpfung</w:t>
      </w:r>
    </w:p>
    <w:p w14:paraId="540298DB" w14:textId="77777777" w:rsidR="003F49BE" w:rsidRDefault="003F49BE" w:rsidP="003F49BE">
      <w:pPr>
        <w:pStyle w:val="Listenabsatz"/>
        <w:numPr>
          <w:ilvl w:val="0"/>
          <w:numId w:val="34"/>
        </w:numPr>
        <w:autoSpaceDE w:val="0"/>
        <w:autoSpaceDN w:val="0"/>
        <w:adjustRightInd w:val="0"/>
        <w:spacing w:before="60" w:after="60"/>
        <w:ind w:left="357" w:hanging="357"/>
        <w:contextualSpacing w:val="0"/>
        <w:jc w:val="both"/>
        <w:rPr>
          <w:rFonts w:cs="Arial"/>
          <w:color w:val="000000"/>
        </w:rPr>
      </w:pPr>
      <w:r w:rsidRPr="00166318">
        <w:rPr>
          <w:rFonts w:cs="Arial"/>
          <w:color w:val="000000"/>
        </w:rPr>
        <w:t>Hinweise zu Auffrischimpfungen</w:t>
      </w:r>
    </w:p>
    <w:p w14:paraId="5B320C64" w14:textId="56B99C46" w:rsidR="00B17F09" w:rsidRDefault="008D1D2E" w:rsidP="00B17F09">
      <w:pPr>
        <w:pStyle w:val="berschrift1"/>
      </w:pPr>
      <w:bookmarkStart w:id="17" w:name="_Toc135149703"/>
      <w:r>
        <w:lastRenderedPageBreak/>
        <w:t>Durchführung der Grippeschutzimpfung</w:t>
      </w:r>
      <w:bookmarkEnd w:id="17"/>
    </w:p>
    <w:p w14:paraId="3FD209E5" w14:textId="73700A00" w:rsidR="00033698" w:rsidRPr="00033698" w:rsidRDefault="006E3AFA" w:rsidP="00150597">
      <w:pPr>
        <w:jc w:val="center"/>
      </w:pPr>
      <w:r>
        <w:object w:dxaOrig="10560" w:dyaOrig="15675" w14:anchorId="1458D4F7">
          <v:shape id="_x0000_i1026" type="#_x0000_t75" style="width:387pt;height:574.5pt" o:ole="">
            <v:imagedata r:id="rId22" o:title=""/>
          </v:shape>
          <o:OLEObject Type="Link" ProgID="Visio.Drawing.15" ShapeID="_x0000_i1026" DrawAspect="Content" r:id="rId23" UpdateMode="Always">
            <o:LinkType>EnhancedMetaFile</o:LinkType>
            <o:LockedField>false</o:LockedField>
            <o:FieldCodes>\f 0 \* MERGEFORMAT</o:FieldCodes>
          </o:OLEObject>
        </w:object>
      </w:r>
    </w:p>
    <w:p w14:paraId="19C51A43" w14:textId="422DFAF6" w:rsidR="007960C7" w:rsidRPr="00E023E6" w:rsidRDefault="00B17F09" w:rsidP="00815C4C">
      <w:pPr>
        <w:pStyle w:val="berschrift20"/>
        <w:outlineLvl w:val="0"/>
      </w:pPr>
      <w:bookmarkStart w:id="18" w:name="_Toc135149704"/>
      <w:r>
        <w:lastRenderedPageBreak/>
        <w:t>9</w:t>
      </w:r>
      <w:r w:rsidR="00E023E6">
        <w:t>.1</w:t>
      </w:r>
      <w:r w:rsidR="00E023E6">
        <w:tab/>
      </w:r>
      <w:r w:rsidR="00EF29BC" w:rsidRPr="00E023E6">
        <w:t>Vorbereitung</w:t>
      </w:r>
      <w:r w:rsidR="008D1D2E">
        <w:t xml:space="preserve"> der Applikation</w:t>
      </w:r>
      <w:bookmarkEnd w:id="18"/>
    </w:p>
    <w:p w14:paraId="398D2C5F" w14:textId="2D520576" w:rsidR="007960C7" w:rsidRPr="007960C7" w:rsidRDefault="00B17F09" w:rsidP="00831E0D">
      <w:pPr>
        <w:pStyle w:val="Listenabsatz"/>
      </w:pPr>
      <w:r>
        <w:t>9</w:t>
      </w:r>
      <w:r w:rsidR="00EF29BC">
        <w:t>.1.1</w:t>
      </w:r>
      <w:r w:rsidR="00EF29BC">
        <w:tab/>
      </w:r>
      <w:r w:rsidR="007960C7" w:rsidRPr="007960C7">
        <w:t>Fertigspritze aus dem Kühlschrank holen</w:t>
      </w:r>
    </w:p>
    <w:p w14:paraId="33445E01" w14:textId="77777777" w:rsidR="007960C7" w:rsidRPr="007960C7" w:rsidRDefault="007960C7" w:rsidP="002F55F2">
      <w:pPr>
        <w:pStyle w:val="Listenabsatz"/>
        <w:numPr>
          <w:ilvl w:val="0"/>
          <w:numId w:val="7"/>
        </w:numPr>
        <w:spacing w:before="60" w:after="60"/>
        <w:ind w:left="993" w:hanging="284"/>
        <w:contextualSpacing w:val="0"/>
        <w:rPr>
          <w:rFonts w:cs="Arial"/>
        </w:rPr>
      </w:pPr>
      <w:r w:rsidRPr="007960C7">
        <w:rPr>
          <w:rFonts w:cs="Arial"/>
        </w:rPr>
        <w:t>Sekundärverpackung entfernen</w:t>
      </w:r>
    </w:p>
    <w:p w14:paraId="60D7096E" w14:textId="77777777" w:rsidR="007960C7" w:rsidRPr="007960C7" w:rsidRDefault="007960C7" w:rsidP="002F55F2">
      <w:pPr>
        <w:pStyle w:val="Listenabsatz"/>
        <w:numPr>
          <w:ilvl w:val="0"/>
          <w:numId w:val="7"/>
        </w:numPr>
        <w:spacing w:before="60" w:after="60"/>
        <w:ind w:left="993" w:hanging="284"/>
        <w:contextualSpacing w:val="0"/>
        <w:rPr>
          <w:rFonts w:cs="Arial"/>
        </w:rPr>
      </w:pPr>
      <w:r w:rsidRPr="007960C7">
        <w:rPr>
          <w:rFonts w:cs="Arial"/>
        </w:rPr>
        <w:t>Spritze temperieren lassen</w:t>
      </w:r>
    </w:p>
    <w:p w14:paraId="34919C3A" w14:textId="3EA84733" w:rsidR="007960C7" w:rsidRPr="00831E0D" w:rsidRDefault="00B17F09" w:rsidP="00831E0D">
      <w:pPr>
        <w:pStyle w:val="Listenabsatz"/>
      </w:pPr>
      <w:r>
        <w:t>9</w:t>
      </w:r>
      <w:r w:rsidR="00114A9B" w:rsidRPr="00831E0D">
        <w:t>.1.2</w:t>
      </w:r>
      <w:r w:rsidR="00114A9B" w:rsidRPr="00831E0D">
        <w:tab/>
      </w:r>
      <w:r w:rsidR="007960C7" w:rsidRPr="00831E0D">
        <w:t>Schutzkittel anziehen</w:t>
      </w:r>
    </w:p>
    <w:p w14:paraId="512319B0" w14:textId="58C0465E" w:rsidR="007960C7" w:rsidRPr="00114A9B" w:rsidRDefault="00B17F09" w:rsidP="00831E0D">
      <w:pPr>
        <w:pStyle w:val="Listenabsatz"/>
      </w:pPr>
      <w:r>
        <w:t>9</w:t>
      </w:r>
      <w:r w:rsidR="00114A9B">
        <w:t>.1.3</w:t>
      </w:r>
      <w:r w:rsidR="00114A9B">
        <w:tab/>
      </w:r>
      <w:r w:rsidR="007960C7" w:rsidRPr="00114A9B">
        <w:t xml:space="preserve">Hände </w:t>
      </w:r>
      <w:r w:rsidR="00A92FA5" w:rsidRPr="00114A9B">
        <w:t>desinfizieren</w:t>
      </w:r>
    </w:p>
    <w:p w14:paraId="0299CE7F" w14:textId="3A3C947D" w:rsidR="00A92FA5" w:rsidRDefault="00A92FA5" w:rsidP="00A92FA5">
      <w:pPr>
        <w:pStyle w:val="Listenabsatz"/>
        <w:numPr>
          <w:ilvl w:val="0"/>
          <w:numId w:val="25"/>
        </w:numPr>
        <w:spacing w:before="60" w:after="60"/>
        <w:ind w:left="993" w:hanging="284"/>
        <w:contextualSpacing w:val="0"/>
        <w:rPr>
          <w:rFonts w:cs="Arial"/>
        </w:rPr>
      </w:pPr>
      <w:r>
        <w:rPr>
          <w:rFonts w:cs="Arial"/>
        </w:rPr>
        <w:t>Geeignetes Händedesinfektionsmittel</w:t>
      </w:r>
    </w:p>
    <w:p w14:paraId="4119652A" w14:textId="0D5CDDBC" w:rsidR="00A92FA5" w:rsidRPr="00315094" w:rsidRDefault="00A92FA5" w:rsidP="00A92FA5">
      <w:pPr>
        <w:pStyle w:val="Listenabsatz"/>
        <w:numPr>
          <w:ilvl w:val="0"/>
          <w:numId w:val="25"/>
        </w:numPr>
        <w:spacing w:before="60" w:after="60"/>
        <w:ind w:left="993" w:hanging="284"/>
        <w:contextualSpacing w:val="0"/>
        <w:rPr>
          <w:rFonts w:cs="Arial"/>
        </w:rPr>
      </w:pPr>
      <w:r>
        <w:rPr>
          <w:rFonts w:cs="Arial"/>
        </w:rPr>
        <w:t>Desinfektionsmittel vollständig abtrocknen lassen</w:t>
      </w:r>
    </w:p>
    <w:p w14:paraId="4A9D4CC1" w14:textId="56922599" w:rsidR="007960C7" w:rsidRPr="00EF29BC" w:rsidRDefault="00B17F09" w:rsidP="00831E0D">
      <w:pPr>
        <w:pStyle w:val="Listenabsatz"/>
      </w:pPr>
      <w:r>
        <w:t>9</w:t>
      </w:r>
      <w:r w:rsidR="00114A9B">
        <w:t>.1.4</w:t>
      </w:r>
      <w:r w:rsidR="00114A9B">
        <w:tab/>
      </w:r>
      <w:r w:rsidR="0085091D">
        <w:t xml:space="preserve">Ggf. </w:t>
      </w:r>
      <w:r w:rsidR="00751260">
        <w:t>m</w:t>
      </w:r>
      <w:r w:rsidR="007960C7" w:rsidRPr="00EF29BC">
        <w:t>edizinische Einmalhandschuhe</w:t>
      </w:r>
      <w:r w:rsidR="00751260">
        <w:rPr>
          <w:rStyle w:val="Funotenzeichen"/>
        </w:rPr>
        <w:footnoteReference w:id="6"/>
      </w:r>
      <w:r w:rsidR="007960C7" w:rsidRPr="00EF29BC">
        <w:t xml:space="preserve"> anziehen</w:t>
      </w:r>
    </w:p>
    <w:p w14:paraId="0F965D76" w14:textId="531A020D" w:rsidR="007960C7" w:rsidRPr="00EF29BC" w:rsidRDefault="00B17F09" w:rsidP="00831E0D">
      <w:pPr>
        <w:pStyle w:val="Listenabsatz"/>
      </w:pPr>
      <w:r>
        <w:t>9</w:t>
      </w:r>
      <w:r w:rsidR="00114A9B">
        <w:t>.1.5</w:t>
      </w:r>
      <w:r w:rsidR="00114A9B">
        <w:tab/>
      </w:r>
      <w:r w:rsidR="007960C7" w:rsidRPr="00EF29BC">
        <w:t>Sichtkontrolle der Spritze</w:t>
      </w:r>
    </w:p>
    <w:p w14:paraId="168C2713" w14:textId="77777777" w:rsidR="007960C7" w:rsidRDefault="007960C7" w:rsidP="002F55F2">
      <w:pPr>
        <w:pStyle w:val="Listenabsatz"/>
        <w:numPr>
          <w:ilvl w:val="0"/>
          <w:numId w:val="8"/>
        </w:numPr>
        <w:spacing w:before="60" w:after="60"/>
        <w:ind w:left="993" w:hanging="284"/>
        <w:contextualSpacing w:val="0"/>
        <w:rPr>
          <w:rFonts w:cs="Arial"/>
        </w:rPr>
      </w:pPr>
      <w:r>
        <w:rPr>
          <w:rFonts w:cs="Arial"/>
        </w:rPr>
        <w:t>Spritzenzylinder schütteln</w:t>
      </w:r>
    </w:p>
    <w:p w14:paraId="19C3C804" w14:textId="77777777" w:rsidR="007960C7" w:rsidRDefault="007960C7" w:rsidP="002F55F2">
      <w:pPr>
        <w:pStyle w:val="Listenabsatz"/>
        <w:numPr>
          <w:ilvl w:val="0"/>
          <w:numId w:val="8"/>
        </w:numPr>
        <w:spacing w:before="60" w:after="60"/>
        <w:ind w:left="993" w:hanging="284"/>
        <w:contextualSpacing w:val="0"/>
        <w:rPr>
          <w:rFonts w:cs="Arial"/>
        </w:rPr>
      </w:pPr>
      <w:r>
        <w:rPr>
          <w:rFonts w:cs="Arial"/>
        </w:rPr>
        <w:t>Suspension</w:t>
      </w:r>
      <w:r w:rsidR="007113D5">
        <w:rPr>
          <w:rFonts w:cs="Arial"/>
        </w:rPr>
        <w:t xml:space="preserve"> ist</w:t>
      </w:r>
      <w:r>
        <w:rPr>
          <w:rFonts w:cs="Arial"/>
        </w:rPr>
        <w:t xml:space="preserve"> </w:t>
      </w:r>
      <w:r w:rsidR="007113D5" w:rsidRPr="00B06C94">
        <w:rPr>
          <w:rFonts w:cs="Arial"/>
          <w:szCs w:val="22"/>
        </w:rPr>
        <w:t>farblos bis leicht opaleszierend</w:t>
      </w:r>
      <w:r w:rsidR="007113D5">
        <w:rPr>
          <w:rFonts w:cs="Arial"/>
        </w:rPr>
        <w:t xml:space="preserve"> und </w:t>
      </w:r>
      <w:r>
        <w:rPr>
          <w:rFonts w:cs="Arial"/>
        </w:rPr>
        <w:t>muss partikelfrei sein</w:t>
      </w:r>
    </w:p>
    <w:p w14:paraId="06DCF934" w14:textId="77777777" w:rsidR="007960C7" w:rsidRDefault="007960C7" w:rsidP="002F55F2">
      <w:pPr>
        <w:pStyle w:val="Listenabsatz"/>
        <w:numPr>
          <w:ilvl w:val="0"/>
          <w:numId w:val="8"/>
        </w:numPr>
        <w:spacing w:before="60" w:after="60"/>
        <w:ind w:left="993" w:hanging="284"/>
        <w:contextualSpacing w:val="0"/>
        <w:rPr>
          <w:rFonts w:cs="Arial"/>
        </w:rPr>
      </w:pPr>
      <w:r>
        <w:rPr>
          <w:rFonts w:cs="Arial"/>
        </w:rPr>
        <w:t>Dokumentation auf dem Dokumentationsbogen</w:t>
      </w:r>
    </w:p>
    <w:p w14:paraId="75A3AC72" w14:textId="77777777" w:rsidR="00815C4C" w:rsidRDefault="00815C4C" w:rsidP="00FC1809">
      <w:pPr>
        <w:spacing w:before="60" w:after="60"/>
        <w:rPr>
          <w:rFonts w:ascii="Arial" w:hAnsi="Arial" w:cs="Arial"/>
          <w:b/>
          <w:bCs/>
          <w:sz w:val="22"/>
          <w:szCs w:val="22"/>
        </w:rPr>
      </w:pPr>
    </w:p>
    <w:p w14:paraId="71FC1F99" w14:textId="77777777" w:rsidR="00815C4C" w:rsidRDefault="00815C4C" w:rsidP="00FC1809">
      <w:pPr>
        <w:spacing w:before="60" w:after="60"/>
        <w:rPr>
          <w:rFonts w:ascii="Arial" w:hAnsi="Arial" w:cs="Arial"/>
          <w:b/>
          <w:bCs/>
          <w:sz w:val="22"/>
          <w:szCs w:val="22"/>
        </w:rPr>
      </w:pPr>
    </w:p>
    <w:p w14:paraId="1F762C33" w14:textId="231B864E" w:rsidR="00FC1809" w:rsidRPr="00FC1809" w:rsidRDefault="00FC1809" w:rsidP="00815C4C">
      <w:pPr>
        <w:pStyle w:val="berschrift10"/>
        <w:pBdr>
          <w:top w:val="none" w:sz="0" w:space="0" w:color="auto"/>
          <w:left w:val="none" w:sz="0" w:space="0" w:color="auto"/>
          <w:bottom w:val="none" w:sz="0" w:space="0" w:color="auto"/>
          <w:right w:val="none" w:sz="0" w:space="0" w:color="auto"/>
        </w:pBdr>
        <w:spacing w:after="60"/>
        <w:ind w:left="709" w:hanging="709"/>
        <w:jc w:val="left"/>
        <w:rPr>
          <w:rFonts w:cs="Arial"/>
          <w:b w:val="0"/>
          <w:bCs/>
          <w:szCs w:val="22"/>
        </w:rPr>
      </w:pPr>
      <w:bookmarkStart w:id="20" w:name="_Toc135149705"/>
      <w:r w:rsidRPr="00FC1809">
        <w:rPr>
          <w:rFonts w:cs="Arial"/>
          <w:bCs/>
          <w:szCs w:val="22"/>
        </w:rPr>
        <w:t>9.2</w:t>
      </w:r>
      <w:r w:rsidRPr="00FC1809">
        <w:rPr>
          <w:rFonts w:cs="Arial"/>
          <w:bCs/>
          <w:szCs w:val="22"/>
        </w:rPr>
        <w:tab/>
        <w:t>Applikation</w:t>
      </w:r>
      <w:bookmarkEnd w:id="20"/>
    </w:p>
    <w:p w14:paraId="6650F8C2" w14:textId="6847A964" w:rsidR="007960C7" w:rsidRPr="00EF29BC" w:rsidRDefault="00B17F09" w:rsidP="00831E0D">
      <w:pPr>
        <w:pStyle w:val="Listenabsatz"/>
      </w:pPr>
      <w:r>
        <w:t>9</w:t>
      </w:r>
      <w:r w:rsidR="00114A9B">
        <w:t>.</w:t>
      </w:r>
      <w:r w:rsidR="00FC1809">
        <w:t>2.1</w:t>
      </w:r>
      <w:r w:rsidR="00114A9B">
        <w:tab/>
      </w:r>
      <w:r w:rsidR="007960C7" w:rsidRPr="00EF29BC">
        <w:t>Patient</w:t>
      </w:r>
      <w:r w:rsidR="00EF5E76">
        <w:t>/in</w:t>
      </w:r>
      <w:r w:rsidR="007960C7" w:rsidRPr="00EF29BC">
        <w:t xml:space="preserve"> auf die Liege setzen</w:t>
      </w:r>
      <w:r w:rsidR="001930A6">
        <w:t xml:space="preserve"> oder legen</w:t>
      </w:r>
    </w:p>
    <w:p w14:paraId="4B642582" w14:textId="71F48E1C" w:rsidR="007960C7" w:rsidRPr="00EF29BC" w:rsidRDefault="00B17F09" w:rsidP="00831E0D">
      <w:pPr>
        <w:pStyle w:val="Listenabsatz"/>
      </w:pPr>
      <w:r>
        <w:t>9</w:t>
      </w:r>
      <w:r w:rsidR="00114A9B">
        <w:t>.</w:t>
      </w:r>
      <w:r w:rsidR="00FC1809">
        <w:t>2.2</w:t>
      </w:r>
      <w:r w:rsidR="00114A9B">
        <w:tab/>
      </w:r>
      <w:r w:rsidR="007960C7" w:rsidRPr="00EF29BC">
        <w:t>Oberarm auswählen</w:t>
      </w:r>
    </w:p>
    <w:p w14:paraId="5BFFCFCE" w14:textId="370C9386" w:rsidR="007960C7" w:rsidRDefault="007960C7" w:rsidP="002F55F2">
      <w:pPr>
        <w:pStyle w:val="Listenabsatz"/>
        <w:numPr>
          <w:ilvl w:val="0"/>
          <w:numId w:val="9"/>
        </w:numPr>
        <w:spacing w:before="60" w:after="60"/>
        <w:ind w:left="993" w:hanging="284"/>
        <w:contextualSpacing w:val="0"/>
        <w:rPr>
          <w:rFonts w:cs="Arial"/>
        </w:rPr>
      </w:pPr>
      <w:r>
        <w:rPr>
          <w:rFonts w:cs="Arial"/>
        </w:rPr>
        <w:t>Linker Oberarm bei Rechtshändern und umgekehrt</w:t>
      </w:r>
    </w:p>
    <w:p w14:paraId="29988524" w14:textId="77777777" w:rsidR="00751260" w:rsidRPr="00033698" w:rsidRDefault="00751260" w:rsidP="00751260">
      <w:pPr>
        <w:spacing w:before="60" w:after="60"/>
        <w:ind w:left="709"/>
        <w:rPr>
          <w:rFonts w:ascii="Arial" w:hAnsi="Arial" w:cs="Arial"/>
          <w:sz w:val="22"/>
          <w:szCs w:val="22"/>
        </w:rPr>
      </w:pPr>
      <w:r w:rsidRPr="00033698">
        <w:rPr>
          <w:rFonts w:ascii="Arial" w:hAnsi="Arial" w:cs="Arial"/>
          <w:sz w:val="22"/>
          <w:szCs w:val="22"/>
        </w:rPr>
        <w:t>Aber:</w:t>
      </w:r>
    </w:p>
    <w:p w14:paraId="5B388F2B" w14:textId="77777777" w:rsidR="00751260" w:rsidRPr="0064217B" w:rsidRDefault="00751260" w:rsidP="00815C4C">
      <w:pPr>
        <w:pStyle w:val="Listenabsatz"/>
        <w:numPr>
          <w:ilvl w:val="0"/>
          <w:numId w:val="36"/>
        </w:numPr>
        <w:spacing w:before="60" w:after="60"/>
        <w:contextualSpacing w:val="0"/>
        <w:rPr>
          <w:rFonts w:cs="Arial"/>
        </w:rPr>
      </w:pPr>
      <w:r w:rsidRPr="0064217B">
        <w:rPr>
          <w:rFonts w:cs="Arial"/>
        </w:rPr>
        <w:t>Injektionen in tätowierte Haut, Narben oder in Muttermale vermeiden</w:t>
      </w:r>
    </w:p>
    <w:p w14:paraId="23D93D57" w14:textId="77777777" w:rsidR="00751260" w:rsidRPr="0064217B" w:rsidRDefault="00751260" w:rsidP="00815C4C">
      <w:pPr>
        <w:pStyle w:val="Listenabsatz"/>
        <w:numPr>
          <w:ilvl w:val="0"/>
          <w:numId w:val="36"/>
        </w:numPr>
        <w:spacing w:before="60" w:after="60"/>
        <w:contextualSpacing w:val="0"/>
        <w:rPr>
          <w:rFonts w:cs="Arial"/>
        </w:rPr>
      </w:pPr>
      <w:r w:rsidRPr="0064217B">
        <w:rPr>
          <w:color w:val="000000"/>
        </w:rPr>
        <w:t>Bei Brustkrebspatientinnen gegenüberliegenden Arm wählen</w:t>
      </w:r>
    </w:p>
    <w:p w14:paraId="7A66142A" w14:textId="7CDBEE9B" w:rsidR="00751260" w:rsidRPr="00815C4C" w:rsidRDefault="00751260" w:rsidP="00815C4C">
      <w:pPr>
        <w:pStyle w:val="Listenabsatz"/>
        <w:numPr>
          <w:ilvl w:val="0"/>
          <w:numId w:val="36"/>
        </w:numPr>
        <w:spacing w:before="60" w:after="60"/>
        <w:contextualSpacing w:val="0"/>
        <w:rPr>
          <w:rFonts w:cs="Arial"/>
        </w:rPr>
      </w:pPr>
      <w:r w:rsidRPr="0064217B">
        <w:rPr>
          <w:color w:val="000000"/>
        </w:rPr>
        <w:t>Bei krankem und gesundem Arm immer in den gesunden Arm impfen</w:t>
      </w:r>
    </w:p>
    <w:p w14:paraId="7FD3FB08" w14:textId="77777777" w:rsidR="007960C7" w:rsidRPr="007960C7" w:rsidRDefault="007113D5" w:rsidP="002F55F2">
      <w:pPr>
        <w:pStyle w:val="Listenabsatz"/>
        <w:numPr>
          <w:ilvl w:val="0"/>
          <w:numId w:val="9"/>
        </w:numPr>
        <w:spacing w:before="60" w:after="60"/>
        <w:ind w:left="993" w:hanging="284"/>
        <w:contextualSpacing w:val="0"/>
        <w:rPr>
          <w:rFonts w:cs="Arial"/>
        </w:rPr>
      </w:pPr>
      <w:r>
        <w:rPr>
          <w:rFonts w:cs="Arial"/>
        </w:rPr>
        <w:t>Einstichstelle frei</w:t>
      </w:r>
      <w:r w:rsidR="007960C7">
        <w:rPr>
          <w:rFonts w:cs="Arial"/>
        </w:rPr>
        <w:t>machen</w:t>
      </w:r>
    </w:p>
    <w:p w14:paraId="02526303" w14:textId="6F7EA2B6" w:rsidR="007960C7" w:rsidRPr="00EF29BC" w:rsidRDefault="00B17F09" w:rsidP="00831E0D">
      <w:pPr>
        <w:pStyle w:val="Listenabsatz"/>
      </w:pPr>
      <w:r>
        <w:t>9</w:t>
      </w:r>
      <w:r w:rsidR="00831E0D">
        <w:t>.</w:t>
      </w:r>
      <w:r w:rsidR="00FC1809">
        <w:t>2.3</w:t>
      </w:r>
      <w:r w:rsidR="00831E0D">
        <w:tab/>
      </w:r>
      <w:r w:rsidR="007960C7" w:rsidRPr="00EF29BC">
        <w:t>Desinfektion der Einstichstelle</w:t>
      </w:r>
    </w:p>
    <w:p w14:paraId="2DAD1C5E" w14:textId="77777777" w:rsidR="007960C7" w:rsidRDefault="007960C7" w:rsidP="002F55F2">
      <w:pPr>
        <w:pStyle w:val="Listenabsatz"/>
        <w:numPr>
          <w:ilvl w:val="0"/>
          <w:numId w:val="10"/>
        </w:numPr>
        <w:spacing w:before="60" w:after="60"/>
        <w:ind w:left="993" w:hanging="284"/>
        <w:contextualSpacing w:val="0"/>
        <w:rPr>
          <w:rFonts w:cs="Arial"/>
        </w:rPr>
      </w:pPr>
      <w:r>
        <w:rPr>
          <w:rFonts w:cs="Arial"/>
        </w:rPr>
        <w:t>Hautdesinfektionsmittel (VAH-gelistet)</w:t>
      </w:r>
    </w:p>
    <w:p w14:paraId="6526176B" w14:textId="77777777" w:rsidR="007960C7" w:rsidRDefault="007960C7" w:rsidP="002F55F2">
      <w:pPr>
        <w:pStyle w:val="Listenabsatz"/>
        <w:numPr>
          <w:ilvl w:val="0"/>
          <w:numId w:val="10"/>
        </w:numPr>
        <w:spacing w:before="60" w:after="60"/>
        <w:ind w:left="993" w:hanging="284"/>
        <w:contextualSpacing w:val="0"/>
        <w:rPr>
          <w:rFonts w:cs="Arial"/>
        </w:rPr>
      </w:pPr>
      <w:r>
        <w:rPr>
          <w:rFonts w:cs="Arial"/>
        </w:rPr>
        <w:t>Sprühen, mit Tupfer abwischen, nochmal sprühen</w:t>
      </w:r>
    </w:p>
    <w:p w14:paraId="015D497A" w14:textId="77777777" w:rsidR="007960C7" w:rsidRDefault="007960C7" w:rsidP="002F55F2">
      <w:pPr>
        <w:pStyle w:val="Listenabsatz"/>
        <w:numPr>
          <w:ilvl w:val="0"/>
          <w:numId w:val="10"/>
        </w:numPr>
        <w:spacing w:before="60" w:after="60"/>
        <w:ind w:left="993" w:hanging="284"/>
        <w:contextualSpacing w:val="0"/>
        <w:rPr>
          <w:rFonts w:cs="Arial"/>
        </w:rPr>
      </w:pPr>
      <w:r>
        <w:rPr>
          <w:rFonts w:cs="Arial"/>
        </w:rPr>
        <w:t>Desinfektionsmittel volls</w:t>
      </w:r>
      <w:r w:rsidR="00B5095D">
        <w:rPr>
          <w:rFonts w:cs="Arial"/>
        </w:rPr>
        <w:t xml:space="preserve">tändig abtrocknen </w:t>
      </w:r>
      <w:r>
        <w:rPr>
          <w:rFonts w:cs="Arial"/>
        </w:rPr>
        <w:t>lassen</w:t>
      </w:r>
    </w:p>
    <w:p w14:paraId="72D88C7B" w14:textId="0474F5A7" w:rsidR="007960C7" w:rsidRPr="00831E0D" w:rsidRDefault="00B17F09" w:rsidP="00831E0D">
      <w:pPr>
        <w:pStyle w:val="Listenabsatz"/>
      </w:pPr>
      <w:r>
        <w:t>9</w:t>
      </w:r>
      <w:r w:rsidR="00831E0D">
        <w:t>.</w:t>
      </w:r>
      <w:r w:rsidR="00FC1809">
        <w:t>2.4</w:t>
      </w:r>
      <w:r w:rsidR="00831E0D">
        <w:tab/>
      </w:r>
      <w:r w:rsidR="007960C7" w:rsidRPr="00831E0D">
        <w:t>Gebrauchsfertigmachung der Fertigspritze</w:t>
      </w:r>
    </w:p>
    <w:p w14:paraId="78924F9B" w14:textId="77777777" w:rsidR="007960C7" w:rsidRDefault="007960C7" w:rsidP="002F55F2">
      <w:pPr>
        <w:pStyle w:val="Listenabsatz"/>
        <w:numPr>
          <w:ilvl w:val="0"/>
          <w:numId w:val="11"/>
        </w:numPr>
        <w:spacing w:before="60" w:after="60"/>
        <w:ind w:left="993" w:hanging="284"/>
        <w:contextualSpacing w:val="0"/>
        <w:rPr>
          <w:rFonts w:cs="Arial"/>
        </w:rPr>
      </w:pPr>
      <w:r>
        <w:rPr>
          <w:rFonts w:cs="Arial"/>
        </w:rPr>
        <w:t>Nach Herstellerangaben in der Fachinformation</w:t>
      </w:r>
    </w:p>
    <w:p w14:paraId="2004DB88" w14:textId="77777777" w:rsidR="007960C7" w:rsidRDefault="007960C7" w:rsidP="002F55F2">
      <w:pPr>
        <w:pStyle w:val="Listenabsatz"/>
        <w:numPr>
          <w:ilvl w:val="0"/>
          <w:numId w:val="11"/>
        </w:numPr>
        <w:spacing w:before="60" w:after="60"/>
        <w:ind w:left="993" w:hanging="284"/>
        <w:contextualSpacing w:val="0"/>
        <w:rPr>
          <w:rFonts w:cs="Arial"/>
        </w:rPr>
      </w:pPr>
      <w:r>
        <w:rPr>
          <w:rFonts w:cs="Arial"/>
        </w:rPr>
        <w:t>Spritzenkappe abdrehen</w:t>
      </w:r>
    </w:p>
    <w:p w14:paraId="7566AB5F" w14:textId="77777777" w:rsidR="007960C7" w:rsidRDefault="007113D5" w:rsidP="002F55F2">
      <w:pPr>
        <w:pStyle w:val="Listenabsatz"/>
        <w:numPr>
          <w:ilvl w:val="0"/>
          <w:numId w:val="11"/>
        </w:numPr>
        <w:spacing w:before="60" w:after="60"/>
        <w:ind w:left="993" w:hanging="284"/>
        <w:contextualSpacing w:val="0"/>
        <w:rPr>
          <w:rFonts w:cs="Arial"/>
        </w:rPr>
      </w:pPr>
      <w:r>
        <w:rPr>
          <w:rFonts w:cs="Arial"/>
        </w:rPr>
        <w:t xml:space="preserve">Kanüle </w:t>
      </w:r>
      <w:r w:rsidR="007960C7">
        <w:rPr>
          <w:rFonts w:cs="Arial"/>
        </w:rPr>
        <w:t>aufschrauben</w:t>
      </w:r>
    </w:p>
    <w:p w14:paraId="7EC959D6" w14:textId="77777777" w:rsidR="007960C7" w:rsidRDefault="007960C7" w:rsidP="002F55F2">
      <w:pPr>
        <w:pStyle w:val="Listenabsatz"/>
        <w:numPr>
          <w:ilvl w:val="0"/>
          <w:numId w:val="11"/>
        </w:numPr>
        <w:spacing w:before="60" w:after="60"/>
        <w:ind w:left="993" w:hanging="284"/>
        <w:contextualSpacing w:val="0"/>
        <w:rPr>
          <w:rFonts w:cs="Arial"/>
        </w:rPr>
      </w:pPr>
      <w:proofErr w:type="spellStart"/>
      <w:r>
        <w:rPr>
          <w:rFonts w:cs="Arial"/>
        </w:rPr>
        <w:t>Kanülenkappe</w:t>
      </w:r>
      <w:proofErr w:type="spellEnd"/>
      <w:r>
        <w:rPr>
          <w:rFonts w:cs="Arial"/>
        </w:rPr>
        <w:t xml:space="preserve"> entfernen</w:t>
      </w:r>
    </w:p>
    <w:p w14:paraId="0D88708A" w14:textId="4E237BE0" w:rsidR="007960C7" w:rsidRPr="00831E0D" w:rsidRDefault="00B17F09" w:rsidP="00831E0D">
      <w:pPr>
        <w:pStyle w:val="Listenabsatz"/>
      </w:pPr>
      <w:r>
        <w:t>9</w:t>
      </w:r>
      <w:r w:rsidR="00831E0D">
        <w:t>.</w:t>
      </w:r>
      <w:r w:rsidR="00FC1809">
        <w:t>2.5</w:t>
      </w:r>
      <w:r w:rsidR="00831E0D">
        <w:tab/>
      </w:r>
      <w:r w:rsidR="007960C7" w:rsidRPr="00831E0D">
        <w:t>Einstichstelle ermitteln</w:t>
      </w:r>
    </w:p>
    <w:p w14:paraId="4652131B" w14:textId="77777777" w:rsidR="00EF29BC" w:rsidRPr="00EF29BC" w:rsidRDefault="007113D5" w:rsidP="002F55F2">
      <w:pPr>
        <w:pStyle w:val="Listenabsatz"/>
        <w:numPr>
          <w:ilvl w:val="0"/>
          <w:numId w:val="12"/>
        </w:numPr>
        <w:spacing w:before="60" w:after="60"/>
        <w:ind w:left="993" w:hanging="284"/>
        <w:contextualSpacing w:val="0"/>
        <w:rPr>
          <w:rStyle w:val="ABDAFliessetxt"/>
          <w:rFonts w:cs="Arial"/>
          <w:color w:val="auto"/>
        </w:rPr>
      </w:pPr>
      <w:r>
        <w:rPr>
          <w:rStyle w:val="ABDAFliessetxt"/>
        </w:rPr>
        <w:lastRenderedPageBreak/>
        <w:t>D</w:t>
      </w:r>
      <w:r w:rsidR="00EF29BC">
        <w:rPr>
          <w:rStyle w:val="ABDAFliessetxt"/>
        </w:rPr>
        <w:t>rei Querfinger (ohne Daumen) unterhalb der Schulterhöhe</w:t>
      </w:r>
      <w:r w:rsidR="00EF29BC" w:rsidRPr="00EF29BC">
        <w:rPr>
          <w:rStyle w:val="ABDAFliessetxt"/>
        </w:rPr>
        <w:t xml:space="preserve"> </w:t>
      </w:r>
      <w:r w:rsidR="00EF29BC">
        <w:rPr>
          <w:rStyle w:val="ABDAFliessetxt"/>
        </w:rPr>
        <w:t xml:space="preserve">an der höchsten Erhebung des Deltamuskels </w:t>
      </w:r>
    </w:p>
    <w:p w14:paraId="6913B7B3" w14:textId="27030662" w:rsidR="007960C7" w:rsidRPr="00EF29BC" w:rsidRDefault="00B17F09" w:rsidP="002F55F2">
      <w:pPr>
        <w:spacing w:before="60" w:after="60"/>
        <w:rPr>
          <w:rFonts w:ascii="Arial" w:hAnsi="Arial" w:cs="Arial"/>
          <w:sz w:val="22"/>
        </w:rPr>
      </w:pPr>
      <w:r>
        <w:rPr>
          <w:rFonts w:ascii="Arial" w:hAnsi="Arial" w:cs="Arial"/>
          <w:sz w:val="22"/>
        </w:rPr>
        <w:t>9</w:t>
      </w:r>
      <w:r w:rsidR="00315094">
        <w:rPr>
          <w:rFonts w:ascii="Arial" w:hAnsi="Arial" w:cs="Arial"/>
          <w:sz w:val="22"/>
        </w:rPr>
        <w:t>.2.</w:t>
      </w:r>
      <w:r w:rsidR="00FC1809">
        <w:rPr>
          <w:rFonts w:ascii="Arial" w:hAnsi="Arial" w:cs="Arial"/>
          <w:sz w:val="22"/>
        </w:rPr>
        <w:t>6</w:t>
      </w:r>
      <w:r w:rsidR="00315094">
        <w:rPr>
          <w:rFonts w:ascii="Arial" w:hAnsi="Arial" w:cs="Arial"/>
          <w:sz w:val="22"/>
        </w:rPr>
        <w:tab/>
      </w:r>
      <w:r w:rsidR="00EF29BC" w:rsidRPr="00EF29BC">
        <w:rPr>
          <w:rFonts w:ascii="Arial" w:hAnsi="Arial" w:cs="Arial"/>
          <w:sz w:val="22"/>
        </w:rPr>
        <w:t>Kanüle einstechen</w:t>
      </w:r>
    </w:p>
    <w:p w14:paraId="347B4670" w14:textId="1F4FB8D0" w:rsidR="00EF29BC" w:rsidRDefault="00EF29BC" w:rsidP="002F55F2">
      <w:pPr>
        <w:pStyle w:val="Listenabsatz"/>
        <w:numPr>
          <w:ilvl w:val="0"/>
          <w:numId w:val="13"/>
        </w:numPr>
        <w:spacing w:before="60" w:after="60"/>
        <w:ind w:left="993" w:hanging="284"/>
        <w:contextualSpacing w:val="0"/>
        <w:rPr>
          <w:rFonts w:cs="Arial"/>
        </w:rPr>
      </w:pPr>
      <w:r>
        <w:rPr>
          <w:rStyle w:val="ABDAFliessetxt"/>
        </w:rPr>
        <w:t>Arm locker herunterhängen</w:t>
      </w:r>
      <w:r w:rsidR="001930A6">
        <w:rPr>
          <w:rStyle w:val="ABDAFliessetxt"/>
        </w:rPr>
        <w:t>/liegen</w:t>
      </w:r>
      <w:r>
        <w:rPr>
          <w:rStyle w:val="ABDAFliessetxt"/>
        </w:rPr>
        <w:t xml:space="preserve"> lassen</w:t>
      </w:r>
    </w:p>
    <w:p w14:paraId="784A0C8D" w14:textId="77777777" w:rsidR="00EF29BC" w:rsidRPr="00EF29BC" w:rsidRDefault="007113D5" w:rsidP="002F55F2">
      <w:pPr>
        <w:pStyle w:val="Listenabsatz"/>
        <w:numPr>
          <w:ilvl w:val="0"/>
          <w:numId w:val="13"/>
        </w:numPr>
        <w:spacing w:before="60" w:after="60"/>
        <w:ind w:left="993" w:hanging="284"/>
        <w:contextualSpacing w:val="0"/>
        <w:rPr>
          <w:rStyle w:val="ABDAFliessetxt"/>
          <w:rFonts w:cs="Arial"/>
          <w:color w:val="auto"/>
        </w:rPr>
      </w:pPr>
      <w:r>
        <w:rPr>
          <w:rFonts w:cs="Arial"/>
        </w:rPr>
        <w:t>I</w:t>
      </w:r>
      <w:r w:rsidR="00EF29BC">
        <w:rPr>
          <w:rFonts w:cs="Arial"/>
        </w:rPr>
        <w:t xml:space="preserve">ntramuskulär in den </w:t>
      </w:r>
      <w:r w:rsidR="00EF29BC">
        <w:rPr>
          <w:rStyle w:val="ABDAFliessetxt"/>
        </w:rPr>
        <w:t>Musculus deltoideus (Deltamuskel)</w:t>
      </w:r>
      <w:r w:rsidR="00EF29BC" w:rsidRPr="00EF29BC">
        <w:rPr>
          <w:rStyle w:val="ABDAFliessetxt"/>
        </w:rPr>
        <w:t xml:space="preserve"> </w:t>
      </w:r>
    </w:p>
    <w:p w14:paraId="0B8F8FE3" w14:textId="2E53F8E0" w:rsidR="00A92FA5" w:rsidRDefault="007113D5" w:rsidP="00F8553C">
      <w:pPr>
        <w:pStyle w:val="Listenabsatz"/>
        <w:numPr>
          <w:ilvl w:val="0"/>
          <w:numId w:val="13"/>
        </w:numPr>
        <w:spacing w:before="60" w:after="60"/>
        <w:ind w:left="993" w:hanging="284"/>
        <w:contextualSpacing w:val="0"/>
        <w:rPr>
          <w:rStyle w:val="ABDAFliessetxt"/>
        </w:rPr>
      </w:pPr>
      <w:r>
        <w:rPr>
          <w:rStyle w:val="ABDAFliessetxt"/>
        </w:rPr>
        <w:t>S</w:t>
      </w:r>
      <w:r w:rsidR="00315094">
        <w:rPr>
          <w:rStyle w:val="ABDAFliessetxt"/>
        </w:rPr>
        <w:t>enkrecht zur Hautoberfläche, ca. 2 cm tief</w:t>
      </w:r>
    </w:p>
    <w:p w14:paraId="195445BE" w14:textId="5F4E1239" w:rsidR="00EF29BC" w:rsidRPr="00831E0D" w:rsidRDefault="00B17F09" w:rsidP="00831E0D">
      <w:pPr>
        <w:spacing w:before="60" w:after="60"/>
        <w:rPr>
          <w:rStyle w:val="ABDAFliessetxt"/>
          <w:rFonts w:cs="Arial"/>
          <w:color w:val="auto"/>
        </w:rPr>
      </w:pPr>
      <w:r>
        <w:rPr>
          <w:rStyle w:val="ABDAFliessetxt"/>
        </w:rPr>
        <w:t>9</w:t>
      </w:r>
      <w:r w:rsidR="00831E0D">
        <w:rPr>
          <w:rStyle w:val="ABDAFliessetxt"/>
        </w:rPr>
        <w:t>.2.</w:t>
      </w:r>
      <w:r w:rsidR="00FC1809">
        <w:rPr>
          <w:rStyle w:val="ABDAFliessetxt"/>
        </w:rPr>
        <w:t>7</w:t>
      </w:r>
      <w:r w:rsidR="00831E0D">
        <w:rPr>
          <w:rStyle w:val="ABDAFliessetxt"/>
        </w:rPr>
        <w:tab/>
      </w:r>
      <w:r w:rsidR="00EF29BC">
        <w:rPr>
          <w:rStyle w:val="ABDAFliessetxt"/>
        </w:rPr>
        <w:t>Impfstoff injizieren</w:t>
      </w:r>
    </w:p>
    <w:p w14:paraId="51044B5C" w14:textId="30E76605" w:rsidR="00EF29BC" w:rsidRPr="00084673" w:rsidRDefault="008860C5" w:rsidP="003A517A">
      <w:pPr>
        <w:pStyle w:val="Listenabsatz"/>
        <w:numPr>
          <w:ilvl w:val="0"/>
          <w:numId w:val="14"/>
        </w:numPr>
        <w:spacing w:before="60" w:after="60"/>
        <w:ind w:left="993" w:hanging="284"/>
        <w:contextualSpacing w:val="0"/>
        <w:rPr>
          <w:rStyle w:val="ABDAFliessetxt"/>
          <w:rFonts w:cs="Arial"/>
          <w:color w:val="auto"/>
        </w:rPr>
      </w:pPr>
      <w:r>
        <w:rPr>
          <w:rStyle w:val="ABDAFliessetxt"/>
          <w:rFonts w:cs="Arial"/>
          <w:color w:val="auto"/>
        </w:rPr>
        <w:t>Gleichmäßig</w:t>
      </w:r>
    </w:p>
    <w:p w14:paraId="2CCBF140" w14:textId="77777777" w:rsidR="00EF29BC" w:rsidRPr="00EF29BC" w:rsidRDefault="007113D5" w:rsidP="002F55F2">
      <w:pPr>
        <w:pStyle w:val="Listenabsatz"/>
        <w:numPr>
          <w:ilvl w:val="0"/>
          <w:numId w:val="14"/>
        </w:numPr>
        <w:spacing w:before="60" w:after="60"/>
        <w:ind w:left="993" w:hanging="284"/>
        <w:contextualSpacing w:val="0"/>
        <w:rPr>
          <w:rStyle w:val="ABDAFliessetxt"/>
          <w:rFonts w:cs="Arial"/>
          <w:color w:val="auto"/>
        </w:rPr>
      </w:pPr>
      <w:r>
        <w:rPr>
          <w:rStyle w:val="ABDAFliessetxt"/>
          <w:rFonts w:cs="Arial"/>
          <w:color w:val="auto"/>
        </w:rPr>
        <w:t>V</w:t>
      </w:r>
      <w:r w:rsidR="00EF29BC">
        <w:rPr>
          <w:rStyle w:val="ABDAFliessetxt"/>
          <w:rFonts w:cs="Arial"/>
          <w:color w:val="auto"/>
        </w:rPr>
        <w:t>ollständig</w:t>
      </w:r>
    </w:p>
    <w:p w14:paraId="4DF4649D" w14:textId="083D9588" w:rsidR="00EF29BC" w:rsidRDefault="00B17F09" w:rsidP="00FB28BF">
      <w:pPr>
        <w:pStyle w:val="Listenabsatz"/>
        <w:spacing w:before="60" w:after="60"/>
        <w:rPr>
          <w:rStyle w:val="ABDAFliessetxt"/>
          <w:rFonts w:cs="Arial"/>
          <w:color w:val="auto"/>
        </w:rPr>
      </w:pPr>
      <w:r>
        <w:t>9</w:t>
      </w:r>
      <w:r w:rsidR="00831E0D">
        <w:t>.2.</w:t>
      </w:r>
      <w:r w:rsidR="00FC1809">
        <w:t>8</w:t>
      </w:r>
      <w:r w:rsidR="00831E0D">
        <w:tab/>
      </w:r>
      <w:r w:rsidR="00EF29BC" w:rsidRPr="00831E0D">
        <w:t>Kanüle entfernen</w:t>
      </w:r>
      <w:r w:rsidR="009D56C9" w:rsidRPr="00831E0D">
        <w:br/>
      </w:r>
    </w:p>
    <w:p w14:paraId="4D6EFC15" w14:textId="77777777" w:rsidR="00FC1809" w:rsidRPr="00831E0D" w:rsidRDefault="00FC1809" w:rsidP="00FB28BF">
      <w:pPr>
        <w:pStyle w:val="Listenabsatz"/>
        <w:spacing w:before="60" w:after="60"/>
        <w:rPr>
          <w:rStyle w:val="ABDAFliessetxt"/>
          <w:rFonts w:cs="Arial"/>
          <w:color w:val="auto"/>
        </w:rPr>
      </w:pPr>
    </w:p>
    <w:p w14:paraId="1A593E33" w14:textId="358CAF29" w:rsidR="00EF29BC" w:rsidRPr="00E023E6" w:rsidRDefault="00B17F09" w:rsidP="00815C4C">
      <w:pPr>
        <w:pStyle w:val="berschrift20"/>
        <w:outlineLvl w:val="0"/>
      </w:pPr>
      <w:bookmarkStart w:id="21" w:name="_Toc135149706"/>
      <w:r>
        <w:t>9</w:t>
      </w:r>
      <w:r w:rsidR="00E023E6">
        <w:t>.3</w:t>
      </w:r>
      <w:r w:rsidR="00E023E6">
        <w:tab/>
      </w:r>
      <w:r w:rsidR="00EF29BC" w:rsidRPr="00E023E6">
        <w:t>Nachsorge</w:t>
      </w:r>
      <w:bookmarkEnd w:id="21"/>
    </w:p>
    <w:p w14:paraId="6CB3E651" w14:textId="7128927B" w:rsidR="00EF29BC" w:rsidRPr="00831E0D" w:rsidRDefault="00B17F09" w:rsidP="00831E0D">
      <w:pPr>
        <w:pStyle w:val="Listenabsatz"/>
      </w:pPr>
      <w:r>
        <w:t>9</w:t>
      </w:r>
      <w:r w:rsidR="00831E0D">
        <w:t>.3.1</w:t>
      </w:r>
      <w:r w:rsidR="00831E0D">
        <w:tab/>
      </w:r>
      <w:r w:rsidR="001930A6" w:rsidRPr="00831E0D">
        <w:t>Zellstofft</w:t>
      </w:r>
      <w:r w:rsidR="00EF29BC" w:rsidRPr="00831E0D">
        <w:t xml:space="preserve">upfer </w:t>
      </w:r>
      <w:r w:rsidR="00C906F1" w:rsidRPr="00831E0D">
        <w:t xml:space="preserve">sanft </w:t>
      </w:r>
      <w:r w:rsidR="00EF29BC" w:rsidRPr="00831E0D">
        <w:t xml:space="preserve">auf die Einstichstelle </w:t>
      </w:r>
      <w:r w:rsidR="00C906F1" w:rsidRPr="00831E0D">
        <w:t>halten</w:t>
      </w:r>
    </w:p>
    <w:p w14:paraId="4C97AFAE" w14:textId="46A4CDEA" w:rsidR="00EF29BC" w:rsidRPr="00EF29BC" w:rsidRDefault="00B17F09" w:rsidP="001930A6">
      <w:pPr>
        <w:spacing w:before="60" w:after="60"/>
        <w:rPr>
          <w:rFonts w:ascii="Arial" w:hAnsi="Arial" w:cs="Arial"/>
          <w:sz w:val="22"/>
        </w:rPr>
      </w:pPr>
      <w:r>
        <w:rPr>
          <w:rFonts w:ascii="Arial" w:hAnsi="Arial" w:cs="Arial"/>
          <w:sz w:val="22"/>
        </w:rPr>
        <w:t>9</w:t>
      </w:r>
      <w:r w:rsidR="00831E0D">
        <w:rPr>
          <w:rFonts w:ascii="Arial" w:hAnsi="Arial" w:cs="Arial"/>
          <w:sz w:val="22"/>
        </w:rPr>
        <w:t>.3.2</w:t>
      </w:r>
      <w:r w:rsidR="00831E0D">
        <w:rPr>
          <w:rFonts w:ascii="Arial" w:hAnsi="Arial" w:cs="Arial"/>
          <w:sz w:val="22"/>
        </w:rPr>
        <w:tab/>
      </w:r>
      <w:r w:rsidR="008860C5">
        <w:rPr>
          <w:rFonts w:ascii="Arial" w:hAnsi="Arial" w:cs="Arial"/>
          <w:sz w:val="22"/>
        </w:rPr>
        <w:t>B</w:t>
      </w:r>
      <w:r w:rsidR="0085091D">
        <w:rPr>
          <w:rFonts w:ascii="Arial" w:hAnsi="Arial" w:cs="Arial"/>
          <w:sz w:val="22"/>
        </w:rPr>
        <w:t>ei bestehender Blutung</w:t>
      </w:r>
      <w:r w:rsidR="006C583E" w:rsidRPr="006C583E">
        <w:rPr>
          <w:rFonts w:ascii="Arial" w:hAnsi="Arial" w:cs="Arial"/>
          <w:sz w:val="22"/>
        </w:rPr>
        <w:t xml:space="preserve"> </w:t>
      </w:r>
      <w:r w:rsidR="006C583E">
        <w:rPr>
          <w:rFonts w:ascii="Arial" w:hAnsi="Arial" w:cs="Arial"/>
          <w:sz w:val="22"/>
        </w:rPr>
        <w:t>Einstichstelle</w:t>
      </w:r>
      <w:r w:rsidR="0085091D">
        <w:rPr>
          <w:rFonts w:ascii="Arial" w:hAnsi="Arial" w:cs="Arial"/>
          <w:sz w:val="22"/>
        </w:rPr>
        <w:t xml:space="preserve"> </w:t>
      </w:r>
      <w:r w:rsidR="00EF29BC">
        <w:rPr>
          <w:rFonts w:ascii="Arial" w:hAnsi="Arial" w:cs="Arial"/>
          <w:sz w:val="22"/>
        </w:rPr>
        <w:t xml:space="preserve">mit </w:t>
      </w:r>
      <w:r w:rsidR="00EF29BC" w:rsidRPr="00EF29BC">
        <w:rPr>
          <w:rFonts w:ascii="Arial" w:hAnsi="Arial" w:cs="Arial"/>
          <w:sz w:val="22"/>
        </w:rPr>
        <w:t>Pflaster</w:t>
      </w:r>
      <w:r w:rsidR="00EF29BC">
        <w:rPr>
          <w:rFonts w:ascii="Arial" w:hAnsi="Arial" w:cs="Arial"/>
          <w:sz w:val="22"/>
        </w:rPr>
        <w:t xml:space="preserve"> versorgen</w:t>
      </w:r>
    </w:p>
    <w:p w14:paraId="723B8298" w14:textId="6DF6FF60" w:rsidR="00EF29BC" w:rsidRDefault="00EF29BC" w:rsidP="002F55F2">
      <w:pPr>
        <w:spacing w:before="60" w:after="60"/>
        <w:rPr>
          <w:rFonts w:ascii="Arial" w:hAnsi="Arial" w:cs="Arial"/>
          <w:sz w:val="22"/>
        </w:rPr>
      </w:pPr>
    </w:p>
    <w:p w14:paraId="37AFF778" w14:textId="77777777" w:rsidR="00462770" w:rsidRDefault="00462770" w:rsidP="002F55F2">
      <w:pPr>
        <w:spacing w:before="60" w:after="60"/>
        <w:rPr>
          <w:rFonts w:ascii="Arial" w:hAnsi="Arial" w:cs="Arial"/>
          <w:sz w:val="22"/>
        </w:rPr>
      </w:pPr>
    </w:p>
    <w:p w14:paraId="700DFFFF" w14:textId="26F0D6A9" w:rsidR="009A1CCB" w:rsidRPr="006D2774" w:rsidRDefault="00B17F09" w:rsidP="00815C4C">
      <w:pPr>
        <w:pStyle w:val="berschrift20"/>
        <w:outlineLvl w:val="0"/>
      </w:pPr>
      <w:bookmarkStart w:id="22" w:name="_Toc135149707"/>
      <w:r>
        <w:t>9</w:t>
      </w:r>
      <w:r w:rsidR="00315094">
        <w:t>.4</w:t>
      </w:r>
      <w:r w:rsidR="00315094">
        <w:tab/>
      </w:r>
      <w:r w:rsidR="009A1CCB" w:rsidRPr="006D2774">
        <w:t>Nachbereitung</w:t>
      </w:r>
      <w:bookmarkEnd w:id="22"/>
    </w:p>
    <w:p w14:paraId="1C7200B9" w14:textId="70BDD346" w:rsidR="006C583E" w:rsidRDefault="00B17F09" w:rsidP="006C583E">
      <w:pPr>
        <w:spacing w:after="60"/>
        <w:ind w:left="709" w:hanging="709"/>
        <w:jc w:val="both"/>
        <w:rPr>
          <w:rFonts w:ascii="Arial" w:hAnsi="Arial" w:cs="Arial"/>
          <w:sz w:val="22"/>
        </w:rPr>
      </w:pPr>
      <w:r>
        <w:rPr>
          <w:rFonts w:ascii="Arial" w:hAnsi="Arial" w:cs="Arial"/>
          <w:sz w:val="22"/>
        </w:rPr>
        <w:t>9</w:t>
      </w:r>
      <w:r w:rsidR="009A1CCB" w:rsidRPr="006D2774">
        <w:rPr>
          <w:rFonts w:ascii="Arial" w:hAnsi="Arial" w:cs="Arial"/>
          <w:sz w:val="22"/>
        </w:rPr>
        <w:t>.4.1</w:t>
      </w:r>
      <w:r w:rsidR="009A1CCB" w:rsidRPr="006D2774">
        <w:rPr>
          <w:rFonts w:ascii="Arial" w:hAnsi="Arial" w:cs="Arial"/>
          <w:sz w:val="22"/>
        </w:rPr>
        <w:tab/>
      </w:r>
      <w:r w:rsidR="006C583E" w:rsidRPr="00E023E6">
        <w:rPr>
          <w:rFonts w:ascii="Arial" w:hAnsi="Arial" w:cs="Arial"/>
          <w:sz w:val="22"/>
        </w:rPr>
        <w:t>Mülltrennung beachten</w:t>
      </w:r>
    </w:p>
    <w:p w14:paraId="46A8CF3A" w14:textId="5CEAA3B7" w:rsidR="00125DC7" w:rsidRPr="006D2774" w:rsidRDefault="006C583E" w:rsidP="006C583E">
      <w:pPr>
        <w:spacing w:after="60"/>
        <w:ind w:left="709" w:hanging="709"/>
        <w:jc w:val="both"/>
        <w:rPr>
          <w:rFonts w:ascii="Arial" w:hAnsi="Arial" w:cs="Arial"/>
          <w:sz w:val="22"/>
        </w:rPr>
      </w:pPr>
      <w:r>
        <w:rPr>
          <w:rFonts w:ascii="Arial" w:hAnsi="Arial" w:cs="Arial"/>
          <w:sz w:val="22"/>
        </w:rPr>
        <w:t>9.4.2</w:t>
      </w:r>
      <w:r>
        <w:rPr>
          <w:rFonts w:ascii="Arial" w:hAnsi="Arial" w:cs="Arial"/>
          <w:sz w:val="22"/>
        </w:rPr>
        <w:tab/>
      </w:r>
      <w:r w:rsidR="008860C5">
        <w:rPr>
          <w:rFonts w:ascii="Arial" w:hAnsi="Arial" w:cs="Arial"/>
          <w:sz w:val="22"/>
        </w:rPr>
        <w:t>Die e</w:t>
      </w:r>
      <w:r w:rsidR="00125DC7">
        <w:rPr>
          <w:rFonts w:ascii="Arial" w:hAnsi="Arial" w:cs="Arial"/>
          <w:sz w:val="22"/>
        </w:rPr>
        <w:t>ntleerte</w:t>
      </w:r>
      <w:r w:rsidR="009A1CCB" w:rsidRPr="006D2774">
        <w:rPr>
          <w:rFonts w:ascii="Arial" w:hAnsi="Arial" w:cs="Arial"/>
          <w:sz w:val="22"/>
        </w:rPr>
        <w:t xml:space="preserve"> </w:t>
      </w:r>
      <w:r w:rsidR="009A1CCB">
        <w:rPr>
          <w:rFonts w:ascii="Arial" w:hAnsi="Arial" w:cs="Arial"/>
          <w:sz w:val="22"/>
        </w:rPr>
        <w:t>Fertigspritze</w:t>
      </w:r>
      <w:r w:rsidR="009A1CCB" w:rsidRPr="006D2774">
        <w:rPr>
          <w:rFonts w:ascii="Arial" w:hAnsi="Arial" w:cs="Arial"/>
          <w:sz w:val="22"/>
        </w:rPr>
        <w:t xml:space="preserve"> </w:t>
      </w:r>
      <w:r w:rsidR="00125DC7">
        <w:rPr>
          <w:rFonts w:ascii="Arial" w:hAnsi="Arial" w:cs="Arial"/>
          <w:sz w:val="22"/>
        </w:rPr>
        <w:t xml:space="preserve">mit Kanüle </w:t>
      </w:r>
      <w:r w:rsidR="005A11A5">
        <w:rPr>
          <w:rFonts w:ascii="Arial" w:hAnsi="Arial" w:cs="Arial"/>
          <w:sz w:val="22"/>
        </w:rPr>
        <w:t xml:space="preserve">und </w:t>
      </w:r>
      <w:r w:rsidR="005A11A5">
        <w:rPr>
          <w:rStyle w:val="ABDAFliessetxt"/>
          <w:color w:val="auto"/>
        </w:rPr>
        <w:t xml:space="preserve">benutzte Tupfer </w:t>
      </w:r>
      <w:r w:rsidR="009A1CCB" w:rsidRPr="006D2774">
        <w:rPr>
          <w:rFonts w:ascii="Arial" w:hAnsi="Arial" w:cs="Arial"/>
          <w:sz w:val="22"/>
        </w:rPr>
        <w:t xml:space="preserve">in </w:t>
      </w:r>
      <w:r w:rsidR="005A11A5">
        <w:rPr>
          <w:rStyle w:val="ABDAFliessetxt"/>
          <w:color w:val="auto"/>
        </w:rPr>
        <w:t>einen gesondert gekennzeichneten, durchstichsicheren und bruchfesten Abwurfbehälter für potenziell infektiöse Abfälle mit Verletzungsgefahr</w:t>
      </w:r>
      <w:r w:rsidR="005A11A5">
        <w:rPr>
          <w:rFonts w:ascii="Arial" w:hAnsi="Arial" w:cs="Arial"/>
          <w:sz w:val="22"/>
        </w:rPr>
        <w:t xml:space="preserve"> entsorgen</w:t>
      </w:r>
    </w:p>
    <w:p w14:paraId="243A8AD3" w14:textId="1DA36E35" w:rsidR="009A1CCB" w:rsidRPr="00C9634A" w:rsidRDefault="00B17F09" w:rsidP="009A1CCB">
      <w:pPr>
        <w:spacing w:after="60"/>
        <w:ind w:left="709" w:hanging="709"/>
        <w:jc w:val="both"/>
        <w:rPr>
          <w:rFonts w:ascii="Arial" w:hAnsi="Arial" w:cs="Arial"/>
          <w:sz w:val="22"/>
          <w:szCs w:val="22"/>
        </w:rPr>
      </w:pPr>
      <w:r>
        <w:rPr>
          <w:rFonts w:ascii="Arial" w:hAnsi="Arial" w:cs="Arial"/>
          <w:sz w:val="22"/>
        </w:rPr>
        <w:t>9</w:t>
      </w:r>
      <w:r w:rsidR="009A1CCB" w:rsidRPr="006D2774">
        <w:rPr>
          <w:rFonts w:ascii="Arial" w:hAnsi="Arial" w:cs="Arial"/>
          <w:sz w:val="22"/>
        </w:rPr>
        <w:t>.4.</w:t>
      </w:r>
      <w:r w:rsidR="006C583E">
        <w:rPr>
          <w:rFonts w:ascii="Arial" w:hAnsi="Arial" w:cs="Arial"/>
          <w:sz w:val="22"/>
        </w:rPr>
        <w:t>3</w:t>
      </w:r>
      <w:r w:rsidR="009A1CCB" w:rsidRPr="006D2774">
        <w:rPr>
          <w:rFonts w:ascii="Arial" w:hAnsi="Arial" w:cs="Arial"/>
          <w:sz w:val="22"/>
        </w:rPr>
        <w:tab/>
        <w:t xml:space="preserve">Nach Beendigung der </w:t>
      </w:r>
      <w:r w:rsidR="009A1CCB">
        <w:rPr>
          <w:rFonts w:ascii="Arial" w:hAnsi="Arial" w:cs="Arial"/>
          <w:sz w:val="22"/>
        </w:rPr>
        <w:t>Impfung den Tisch</w:t>
      </w:r>
      <w:r w:rsidR="009A1CCB" w:rsidRPr="006D2774">
        <w:rPr>
          <w:rFonts w:ascii="Arial" w:hAnsi="Arial" w:cs="Arial"/>
          <w:sz w:val="22"/>
        </w:rPr>
        <w:t xml:space="preserve"> desinfizieren, z. B. mit Flächendesinfektionsspray</w:t>
      </w:r>
      <w:r w:rsidR="009A1CCB">
        <w:rPr>
          <w:rFonts w:ascii="Arial" w:hAnsi="Arial" w:cs="Arial"/>
          <w:sz w:val="22"/>
        </w:rPr>
        <w:t xml:space="preserve">, </w:t>
      </w:r>
      <w:r w:rsidR="009A1CCB" w:rsidRPr="00C9634A">
        <w:rPr>
          <w:rFonts w:ascii="Arial" w:hAnsi="Arial" w:cs="Arial"/>
          <w:sz w:val="22"/>
          <w:szCs w:val="22"/>
        </w:rPr>
        <w:t>und bei grober Verschmutzung säubern (evtl. blutverschmutzte Einmalhandschuhe vorher wechseln</w:t>
      </w:r>
      <w:r w:rsidR="009A1CCB">
        <w:rPr>
          <w:rFonts w:ascii="Arial" w:hAnsi="Arial" w:cs="Arial"/>
          <w:sz w:val="22"/>
          <w:szCs w:val="22"/>
        </w:rPr>
        <w:t>)</w:t>
      </w:r>
      <w:r w:rsidR="006C583E" w:rsidDel="006C583E">
        <w:rPr>
          <w:rFonts w:ascii="Arial" w:hAnsi="Arial" w:cs="Arial"/>
          <w:sz w:val="22"/>
          <w:szCs w:val="22"/>
        </w:rPr>
        <w:t xml:space="preserve"> </w:t>
      </w:r>
    </w:p>
    <w:p w14:paraId="74EC8EBA" w14:textId="53FAF936" w:rsidR="009A1CCB" w:rsidRPr="006D2774" w:rsidRDefault="00B17F09" w:rsidP="009A1CCB">
      <w:pPr>
        <w:pStyle w:val="Textkrper"/>
        <w:spacing w:after="60"/>
        <w:ind w:left="709" w:hanging="709"/>
        <w:rPr>
          <w:rFonts w:cs="Arial"/>
        </w:rPr>
      </w:pPr>
      <w:r>
        <w:rPr>
          <w:rFonts w:cs="Arial"/>
        </w:rPr>
        <w:t>9</w:t>
      </w:r>
      <w:r w:rsidR="009A1CCB" w:rsidRPr="006D2774">
        <w:rPr>
          <w:rFonts w:cs="Arial"/>
        </w:rPr>
        <w:t>.4.</w:t>
      </w:r>
      <w:r w:rsidR="006C583E">
        <w:rPr>
          <w:rFonts w:cs="Arial"/>
        </w:rPr>
        <w:t>4</w:t>
      </w:r>
      <w:r w:rsidR="009A1CCB" w:rsidRPr="006D2774">
        <w:rPr>
          <w:rFonts w:cs="Arial"/>
        </w:rPr>
        <w:tab/>
      </w:r>
      <w:r w:rsidR="008D1D2E">
        <w:rPr>
          <w:rFonts w:cs="Arial"/>
        </w:rPr>
        <w:t>G</w:t>
      </w:r>
      <w:r w:rsidR="006C583E">
        <w:rPr>
          <w:rFonts w:cs="Arial"/>
        </w:rPr>
        <w:t xml:space="preserve">gf. verwendete </w:t>
      </w:r>
      <w:r w:rsidR="009A1CCB" w:rsidRPr="006D2774">
        <w:rPr>
          <w:rFonts w:cs="Arial"/>
        </w:rPr>
        <w:t xml:space="preserve">Einmalhandschuhe ebenfalls </w:t>
      </w:r>
      <w:r w:rsidR="00125DC7">
        <w:rPr>
          <w:rFonts w:cs="Arial"/>
        </w:rPr>
        <w:t xml:space="preserve">in den </w:t>
      </w:r>
      <w:r w:rsidR="005A11A5">
        <w:rPr>
          <w:rFonts w:cs="Arial"/>
        </w:rPr>
        <w:t>Abwurf</w:t>
      </w:r>
      <w:r w:rsidR="009A1CCB" w:rsidRPr="006D2774">
        <w:rPr>
          <w:rFonts w:cs="Arial"/>
        </w:rPr>
        <w:t>behälter</w:t>
      </w:r>
      <w:r w:rsidR="00125DC7">
        <w:rPr>
          <w:rFonts w:cs="Arial"/>
        </w:rPr>
        <w:t xml:space="preserve"> für potenziell infektiöse Abfälle</w:t>
      </w:r>
      <w:r w:rsidR="005A11A5">
        <w:rPr>
          <w:rFonts w:cs="Arial"/>
        </w:rPr>
        <w:t xml:space="preserve"> </w:t>
      </w:r>
      <w:r w:rsidR="009A1CCB" w:rsidRPr="006D2774">
        <w:rPr>
          <w:rFonts w:cs="Arial"/>
        </w:rPr>
        <w:t>entsorgen</w:t>
      </w:r>
    </w:p>
    <w:p w14:paraId="6A7BEF0B" w14:textId="21EC6B82" w:rsidR="009A1CCB" w:rsidRDefault="009A1CCB" w:rsidP="009A1CCB">
      <w:pPr>
        <w:ind w:left="851" w:hanging="851"/>
        <w:rPr>
          <w:rFonts w:ascii="Arial" w:hAnsi="Arial" w:cs="Arial"/>
          <w:b/>
          <w:sz w:val="22"/>
        </w:rPr>
      </w:pPr>
    </w:p>
    <w:p w14:paraId="05E51340" w14:textId="77777777" w:rsidR="005A11A5" w:rsidRPr="006D2774" w:rsidRDefault="005A11A5" w:rsidP="009A1CCB">
      <w:pPr>
        <w:ind w:left="851" w:hanging="851"/>
        <w:rPr>
          <w:rFonts w:ascii="Arial" w:hAnsi="Arial" w:cs="Arial"/>
          <w:b/>
          <w:sz w:val="22"/>
        </w:rPr>
      </w:pPr>
    </w:p>
    <w:p w14:paraId="2F8E6019" w14:textId="31D155AA" w:rsidR="009A1CCB" w:rsidRPr="006D2774" w:rsidRDefault="009A1CCB" w:rsidP="008D1D2E">
      <w:pPr>
        <w:pStyle w:val="berschrift1"/>
      </w:pPr>
      <w:bookmarkStart w:id="23" w:name="_Toc135149708"/>
      <w:r w:rsidRPr="006D2774">
        <w:t>Dokumentation</w:t>
      </w:r>
      <w:bookmarkEnd w:id="23"/>
    </w:p>
    <w:p w14:paraId="4A0A3974" w14:textId="77777777" w:rsidR="00121BBF" w:rsidRPr="006D2774" w:rsidRDefault="00121BBF" w:rsidP="00BF2162">
      <w:pPr>
        <w:pStyle w:val="NumAuto2"/>
        <w:numPr>
          <w:ilvl w:val="0"/>
          <w:numId w:val="0"/>
        </w:numPr>
        <w:ind w:left="709" w:hanging="709"/>
        <w:outlineLvl w:val="0"/>
      </w:pPr>
      <w:bookmarkStart w:id="24" w:name="_Toc135149709"/>
      <w:r>
        <w:rPr>
          <w:rFonts w:cs="Arial"/>
        </w:rPr>
        <w:t>10.1</w:t>
      </w:r>
      <w:r>
        <w:rPr>
          <w:rFonts w:cs="Arial"/>
        </w:rPr>
        <w:tab/>
      </w:r>
      <w:bookmarkStart w:id="25" w:name="_Toc92965823"/>
      <w:r w:rsidRPr="00D11580">
        <w:t xml:space="preserve">Dokumentation </w:t>
      </w:r>
      <w:r>
        <w:t>i</w:t>
      </w:r>
      <w:r w:rsidRPr="00D11580">
        <w:t>n den Impfausweis bzw. in die Impfbescheinigung</w:t>
      </w:r>
      <w:bookmarkEnd w:id="24"/>
      <w:bookmarkEnd w:id="25"/>
    </w:p>
    <w:p w14:paraId="04097687" w14:textId="230E56B2" w:rsidR="00CC202E" w:rsidRDefault="007113D5" w:rsidP="00CC202E">
      <w:pPr>
        <w:spacing w:before="60" w:after="60"/>
        <w:jc w:val="both"/>
        <w:rPr>
          <w:rFonts w:ascii="Arial" w:hAnsi="Arial" w:cs="Arial"/>
          <w:b/>
          <w:sz w:val="22"/>
          <w:szCs w:val="22"/>
        </w:rPr>
      </w:pPr>
      <w:r>
        <w:rPr>
          <w:rFonts w:ascii="Arial" w:hAnsi="Arial" w:cs="Arial"/>
          <w:sz w:val="22"/>
          <w:szCs w:val="22"/>
        </w:rPr>
        <w:t xml:space="preserve">Die </w:t>
      </w:r>
      <w:r w:rsidR="00462770">
        <w:rPr>
          <w:rFonts w:ascii="Arial" w:hAnsi="Arial" w:cs="Arial"/>
          <w:sz w:val="22"/>
          <w:szCs w:val="22"/>
        </w:rPr>
        <w:t>Schutzi</w:t>
      </w:r>
      <w:r>
        <w:rPr>
          <w:rFonts w:ascii="Arial" w:hAnsi="Arial" w:cs="Arial"/>
          <w:sz w:val="22"/>
          <w:szCs w:val="22"/>
        </w:rPr>
        <w:t>mpfung ist unverzüglich in den Impfausweis des Patienten</w:t>
      </w:r>
      <w:r w:rsidR="00EF5E76">
        <w:rPr>
          <w:rFonts w:ascii="Arial" w:hAnsi="Arial" w:cs="Arial"/>
          <w:sz w:val="22"/>
          <w:szCs w:val="22"/>
        </w:rPr>
        <w:t>/der Patientin</w:t>
      </w:r>
      <w:r>
        <w:rPr>
          <w:rFonts w:ascii="Arial" w:hAnsi="Arial" w:cs="Arial"/>
          <w:sz w:val="22"/>
          <w:szCs w:val="22"/>
        </w:rPr>
        <w:t xml:space="preserve"> ein</w:t>
      </w:r>
      <w:r w:rsidR="00B82EEF">
        <w:rPr>
          <w:rFonts w:ascii="Arial" w:hAnsi="Arial" w:cs="Arial"/>
          <w:sz w:val="22"/>
          <w:szCs w:val="22"/>
        </w:rPr>
        <w:t>zu</w:t>
      </w:r>
      <w:r>
        <w:rPr>
          <w:rFonts w:ascii="Arial" w:hAnsi="Arial" w:cs="Arial"/>
          <w:sz w:val="22"/>
          <w:szCs w:val="22"/>
        </w:rPr>
        <w:t>tragen. Falls der Impfausweis nicht vorliegt, hat der</w:t>
      </w:r>
      <w:r w:rsidR="00C906F1">
        <w:rPr>
          <w:rFonts w:ascii="Arial" w:hAnsi="Arial" w:cs="Arial"/>
          <w:sz w:val="22"/>
          <w:szCs w:val="22"/>
        </w:rPr>
        <w:t xml:space="preserve"> Apotheker</w:t>
      </w:r>
      <w:r w:rsidR="00EF5E76">
        <w:rPr>
          <w:rFonts w:ascii="Arial" w:hAnsi="Arial" w:cs="Arial"/>
          <w:sz w:val="22"/>
          <w:szCs w:val="22"/>
        </w:rPr>
        <w:t>/</w:t>
      </w:r>
      <w:r w:rsidR="00C906F1">
        <w:rPr>
          <w:rFonts w:ascii="Arial" w:hAnsi="Arial" w:cs="Arial"/>
          <w:sz w:val="22"/>
          <w:szCs w:val="22"/>
        </w:rPr>
        <w:t>die Apotheker</w:t>
      </w:r>
      <w:r w:rsidR="00EF5E76">
        <w:rPr>
          <w:rFonts w:ascii="Arial" w:hAnsi="Arial" w:cs="Arial"/>
          <w:sz w:val="22"/>
          <w:szCs w:val="22"/>
        </w:rPr>
        <w:t>in</w:t>
      </w:r>
      <w:r>
        <w:rPr>
          <w:rFonts w:ascii="Arial" w:hAnsi="Arial" w:cs="Arial"/>
          <w:sz w:val="22"/>
          <w:szCs w:val="22"/>
        </w:rPr>
        <w:t xml:space="preserve"> eine Impfbescheinigung auszustellen und auf Wunsch des Patienten</w:t>
      </w:r>
      <w:r w:rsidR="00EF5E76">
        <w:rPr>
          <w:rFonts w:ascii="Arial" w:hAnsi="Arial" w:cs="Arial"/>
          <w:sz w:val="22"/>
          <w:szCs w:val="22"/>
        </w:rPr>
        <w:t>/der Patientin</w:t>
      </w:r>
      <w:r>
        <w:rPr>
          <w:rFonts w:ascii="Arial" w:hAnsi="Arial" w:cs="Arial"/>
          <w:sz w:val="22"/>
          <w:szCs w:val="22"/>
        </w:rPr>
        <w:t xml:space="preserve"> </w:t>
      </w:r>
      <w:r w:rsidR="00CC202E">
        <w:rPr>
          <w:rFonts w:ascii="Arial" w:hAnsi="Arial" w:cs="Arial"/>
          <w:sz w:val="22"/>
          <w:szCs w:val="22"/>
        </w:rPr>
        <w:t>die Impfung</w:t>
      </w:r>
      <w:r>
        <w:rPr>
          <w:rFonts w:ascii="Arial" w:hAnsi="Arial" w:cs="Arial"/>
          <w:sz w:val="22"/>
          <w:szCs w:val="22"/>
        </w:rPr>
        <w:t xml:space="preserve"> zu einem späteren Zeitpunkt in den Impfausweis einzutragen.</w:t>
      </w:r>
      <w:r w:rsidR="00CC202E" w:rsidRPr="00CC202E">
        <w:rPr>
          <w:rFonts w:ascii="Arial" w:hAnsi="Arial" w:cs="Arial"/>
          <w:b/>
          <w:sz w:val="22"/>
          <w:szCs w:val="22"/>
        </w:rPr>
        <w:t xml:space="preserve"> </w:t>
      </w:r>
    </w:p>
    <w:p w14:paraId="7A14CB8B" w14:textId="77777777" w:rsidR="00CC202E" w:rsidRDefault="00CC202E" w:rsidP="00CC202E">
      <w:pPr>
        <w:spacing w:before="60" w:after="60"/>
        <w:jc w:val="both"/>
        <w:rPr>
          <w:rFonts w:ascii="Arial" w:hAnsi="Arial" w:cs="Arial"/>
          <w:b/>
          <w:sz w:val="22"/>
          <w:szCs w:val="22"/>
        </w:rPr>
      </w:pPr>
    </w:p>
    <w:p w14:paraId="0AD17DAC" w14:textId="77777777" w:rsidR="00CC202E" w:rsidRPr="00CC202E" w:rsidRDefault="00CC202E" w:rsidP="00CC202E">
      <w:pPr>
        <w:spacing w:before="60" w:after="60"/>
        <w:jc w:val="both"/>
        <w:rPr>
          <w:rFonts w:ascii="Arial" w:hAnsi="Arial" w:cs="Arial"/>
          <w:sz w:val="22"/>
          <w:szCs w:val="22"/>
        </w:rPr>
      </w:pPr>
      <w:r w:rsidRPr="00CC202E">
        <w:rPr>
          <w:rFonts w:ascii="Arial" w:hAnsi="Arial" w:cs="Arial"/>
          <w:sz w:val="22"/>
          <w:szCs w:val="22"/>
        </w:rPr>
        <w:t>Zu dokumentieren sind:</w:t>
      </w:r>
    </w:p>
    <w:p w14:paraId="21CEF1CC" w14:textId="77777777" w:rsidR="00CC202E" w:rsidRDefault="00CC202E" w:rsidP="00CC202E">
      <w:pPr>
        <w:pStyle w:val="Listenabsatz"/>
        <w:numPr>
          <w:ilvl w:val="0"/>
          <w:numId w:val="23"/>
        </w:numPr>
        <w:spacing w:before="60" w:after="60"/>
        <w:ind w:left="306" w:hanging="284"/>
        <w:contextualSpacing w:val="0"/>
        <w:jc w:val="both"/>
        <w:rPr>
          <w:rFonts w:cs="Arial"/>
          <w:szCs w:val="22"/>
        </w:rPr>
      </w:pPr>
      <w:r>
        <w:rPr>
          <w:rFonts w:cs="Arial"/>
          <w:szCs w:val="22"/>
        </w:rPr>
        <w:t>Datum der Schutzimpfung</w:t>
      </w:r>
    </w:p>
    <w:p w14:paraId="1B1EEF6F" w14:textId="77777777" w:rsidR="00CC202E" w:rsidRDefault="00CC202E" w:rsidP="00CC202E">
      <w:pPr>
        <w:pStyle w:val="Listenabsatz"/>
        <w:numPr>
          <w:ilvl w:val="0"/>
          <w:numId w:val="23"/>
        </w:numPr>
        <w:spacing w:before="60" w:after="60"/>
        <w:ind w:left="306" w:hanging="284"/>
        <w:contextualSpacing w:val="0"/>
        <w:jc w:val="both"/>
        <w:rPr>
          <w:rFonts w:cs="Arial"/>
          <w:szCs w:val="22"/>
        </w:rPr>
      </w:pPr>
      <w:r>
        <w:rPr>
          <w:rFonts w:cs="Arial"/>
          <w:szCs w:val="22"/>
        </w:rPr>
        <w:t>Bezeichnung und Chargen-Bezeichnung des Impfstoffes</w:t>
      </w:r>
    </w:p>
    <w:p w14:paraId="0CD44461" w14:textId="77777777" w:rsidR="00CC202E" w:rsidRDefault="00CC202E" w:rsidP="00CC202E">
      <w:pPr>
        <w:pStyle w:val="Listenabsatz"/>
        <w:numPr>
          <w:ilvl w:val="0"/>
          <w:numId w:val="23"/>
        </w:numPr>
        <w:spacing w:before="60" w:after="60"/>
        <w:ind w:left="306" w:hanging="284"/>
        <w:contextualSpacing w:val="0"/>
        <w:jc w:val="both"/>
        <w:rPr>
          <w:rFonts w:cs="Arial"/>
          <w:szCs w:val="22"/>
        </w:rPr>
      </w:pPr>
      <w:r>
        <w:rPr>
          <w:rFonts w:cs="Arial"/>
          <w:szCs w:val="22"/>
        </w:rPr>
        <w:t>Name der Krankheit, gegen die geimpft wird</w:t>
      </w:r>
    </w:p>
    <w:p w14:paraId="464FE28D" w14:textId="77777777" w:rsidR="00CC202E" w:rsidRDefault="00CC202E" w:rsidP="00CC202E">
      <w:pPr>
        <w:pStyle w:val="Listenabsatz"/>
        <w:numPr>
          <w:ilvl w:val="0"/>
          <w:numId w:val="23"/>
        </w:numPr>
        <w:spacing w:before="60" w:after="60"/>
        <w:ind w:left="306" w:hanging="284"/>
        <w:contextualSpacing w:val="0"/>
        <w:jc w:val="both"/>
        <w:rPr>
          <w:rFonts w:cs="Arial"/>
          <w:szCs w:val="22"/>
        </w:rPr>
      </w:pPr>
      <w:r>
        <w:rPr>
          <w:rFonts w:cs="Arial"/>
          <w:szCs w:val="22"/>
        </w:rPr>
        <w:lastRenderedPageBreak/>
        <w:t>Name und Anschrift der Apotheke</w:t>
      </w:r>
    </w:p>
    <w:p w14:paraId="01B32699" w14:textId="6F99E040" w:rsidR="007113D5" w:rsidRPr="00CC202E" w:rsidRDefault="00CC202E" w:rsidP="00CC202E">
      <w:pPr>
        <w:pStyle w:val="Listenabsatz"/>
        <w:numPr>
          <w:ilvl w:val="0"/>
          <w:numId w:val="23"/>
        </w:numPr>
        <w:spacing w:before="60" w:after="60"/>
        <w:ind w:left="306" w:hanging="284"/>
        <w:contextualSpacing w:val="0"/>
        <w:jc w:val="both"/>
        <w:rPr>
          <w:rFonts w:cs="Arial"/>
          <w:szCs w:val="22"/>
        </w:rPr>
      </w:pPr>
      <w:r w:rsidRPr="00CC202E">
        <w:rPr>
          <w:rFonts w:cs="Arial"/>
          <w:szCs w:val="22"/>
        </w:rPr>
        <w:t>Name und Unterschrift des impfenden Apothekers</w:t>
      </w:r>
      <w:r w:rsidR="00EF5E76">
        <w:rPr>
          <w:rFonts w:cs="Arial"/>
          <w:szCs w:val="22"/>
        </w:rPr>
        <w:t>/der impfenden Apothekerin</w:t>
      </w:r>
    </w:p>
    <w:p w14:paraId="50DC7A39" w14:textId="77777777" w:rsidR="007113D5" w:rsidRDefault="007113D5" w:rsidP="00815C4C">
      <w:pPr>
        <w:jc w:val="both"/>
        <w:rPr>
          <w:rFonts w:ascii="Arial" w:hAnsi="Arial" w:cs="Arial"/>
          <w:sz w:val="22"/>
          <w:szCs w:val="22"/>
        </w:rPr>
      </w:pPr>
    </w:p>
    <w:p w14:paraId="302A85E5" w14:textId="77777777" w:rsidR="00121BBF" w:rsidRDefault="00121BBF" w:rsidP="00815C4C">
      <w:pPr>
        <w:jc w:val="both"/>
        <w:rPr>
          <w:rFonts w:ascii="Arial" w:hAnsi="Arial" w:cs="Arial"/>
          <w:sz w:val="22"/>
          <w:szCs w:val="22"/>
        </w:rPr>
      </w:pPr>
    </w:p>
    <w:p w14:paraId="301DB107" w14:textId="308B567F" w:rsidR="00121BBF" w:rsidRPr="006D2774" w:rsidRDefault="00121BBF" w:rsidP="00BF2162">
      <w:pPr>
        <w:pStyle w:val="NumAuto2"/>
        <w:numPr>
          <w:ilvl w:val="1"/>
          <w:numId w:val="28"/>
        </w:numPr>
        <w:ind w:left="709" w:hanging="709"/>
        <w:outlineLvl w:val="0"/>
      </w:pPr>
      <w:bookmarkStart w:id="26" w:name="_Toc92965824"/>
      <w:bookmarkStart w:id="27" w:name="_Toc135149710"/>
      <w:bookmarkStart w:id="28" w:name="_Hlk151386973"/>
      <w:r w:rsidRPr="00D11580">
        <w:t xml:space="preserve">Dokumentation </w:t>
      </w:r>
      <w:proofErr w:type="gramStart"/>
      <w:r>
        <w:t>i</w:t>
      </w:r>
      <w:r w:rsidRPr="00D11580">
        <w:t xml:space="preserve">n </w:t>
      </w:r>
      <w:r w:rsidRPr="0064217B">
        <w:t>der</w:t>
      </w:r>
      <w:r>
        <w:t xml:space="preserve"> Patient</w:t>
      </w:r>
      <w:proofErr w:type="gramEnd"/>
      <w:r>
        <w:t>*</w:t>
      </w:r>
      <w:proofErr w:type="spellStart"/>
      <w:r>
        <w:t>innenakte</w:t>
      </w:r>
      <w:bookmarkEnd w:id="26"/>
      <w:bookmarkEnd w:id="27"/>
      <w:proofErr w:type="spellEnd"/>
    </w:p>
    <w:p w14:paraId="7E1D1675" w14:textId="77777777" w:rsidR="00121BBF" w:rsidRPr="00815C4C" w:rsidRDefault="00121BBF" w:rsidP="00121BBF">
      <w:pPr>
        <w:jc w:val="both"/>
        <w:rPr>
          <w:rFonts w:ascii="Arial" w:hAnsi="Arial" w:cs="Arial"/>
          <w:sz w:val="22"/>
          <w:szCs w:val="22"/>
        </w:rPr>
      </w:pPr>
      <w:r w:rsidRPr="00815C4C">
        <w:rPr>
          <w:rFonts w:ascii="Arial" w:hAnsi="Arial" w:cs="Arial"/>
          <w:sz w:val="22"/>
          <w:szCs w:val="22"/>
        </w:rPr>
        <w:t xml:space="preserve">Die Apotheke ist gem. § 630 f BGB verpflichtet </w:t>
      </w:r>
      <w:proofErr w:type="gramStart"/>
      <w:r w:rsidRPr="00815C4C">
        <w:rPr>
          <w:rFonts w:ascii="Arial" w:hAnsi="Arial" w:cs="Arial"/>
          <w:sz w:val="22"/>
          <w:szCs w:val="22"/>
        </w:rPr>
        <w:t>eine Patient</w:t>
      </w:r>
      <w:proofErr w:type="gramEnd"/>
      <w:r w:rsidRPr="00815C4C">
        <w:rPr>
          <w:rFonts w:ascii="Arial" w:hAnsi="Arial" w:cs="Arial"/>
          <w:sz w:val="22"/>
          <w:szCs w:val="22"/>
        </w:rPr>
        <w:t>*</w:t>
      </w:r>
      <w:proofErr w:type="spellStart"/>
      <w:r w:rsidRPr="00815C4C">
        <w:rPr>
          <w:rFonts w:ascii="Arial" w:hAnsi="Arial" w:cs="Arial"/>
          <w:sz w:val="22"/>
          <w:szCs w:val="22"/>
        </w:rPr>
        <w:t>innenakte</w:t>
      </w:r>
      <w:proofErr w:type="spellEnd"/>
      <w:r w:rsidRPr="00815C4C">
        <w:rPr>
          <w:rFonts w:ascii="Arial" w:hAnsi="Arial" w:cs="Arial"/>
          <w:sz w:val="22"/>
          <w:szCs w:val="22"/>
        </w:rPr>
        <w:t xml:space="preserve"> anzulegen. Diese beinhaltet mindestens die folgenden </w:t>
      </w:r>
      <w:proofErr w:type="gramStart"/>
      <w:r w:rsidRPr="00815C4C">
        <w:rPr>
          <w:rFonts w:ascii="Arial" w:hAnsi="Arial" w:cs="Arial"/>
          <w:sz w:val="22"/>
          <w:szCs w:val="22"/>
        </w:rPr>
        <w:t>vom Patienten</w:t>
      </w:r>
      <w:proofErr w:type="gramEnd"/>
      <w:r w:rsidRPr="00815C4C">
        <w:rPr>
          <w:rFonts w:ascii="Arial" w:hAnsi="Arial" w:cs="Arial"/>
          <w:sz w:val="22"/>
          <w:szCs w:val="22"/>
        </w:rPr>
        <w:t>/von der Patientin unterschriebenen Dokumente:</w:t>
      </w:r>
    </w:p>
    <w:p w14:paraId="3CF37A32" w14:textId="77777777" w:rsidR="00121BBF" w:rsidRPr="00815C4C" w:rsidRDefault="00121BBF" w:rsidP="00121BBF">
      <w:pPr>
        <w:pStyle w:val="Aufzhlung1"/>
        <w:tabs>
          <w:tab w:val="clear" w:pos="709"/>
          <w:tab w:val="num" w:pos="284"/>
        </w:tabs>
        <w:spacing w:before="60" w:after="60"/>
        <w:ind w:left="284" w:hanging="284"/>
      </w:pPr>
      <w:r w:rsidRPr="00815C4C">
        <w:t xml:space="preserve">Anamnesebogen </w:t>
      </w:r>
    </w:p>
    <w:p w14:paraId="05625817" w14:textId="77777777" w:rsidR="00A24735" w:rsidRPr="00815C4C" w:rsidRDefault="00121BBF" w:rsidP="00A24735">
      <w:pPr>
        <w:pStyle w:val="Aufzhlung1"/>
        <w:tabs>
          <w:tab w:val="clear" w:pos="709"/>
          <w:tab w:val="num" w:pos="284"/>
        </w:tabs>
        <w:spacing w:before="60" w:after="60"/>
        <w:ind w:left="284" w:hanging="284"/>
      </w:pPr>
      <w:proofErr w:type="gramStart"/>
      <w:r w:rsidRPr="00815C4C">
        <w:t xml:space="preserve">Einwilligungserklärung </w:t>
      </w:r>
      <w:r w:rsidR="00A24735" w:rsidRPr="00815C4C">
        <w:t xml:space="preserve"> (</w:t>
      </w:r>
      <w:proofErr w:type="gramEnd"/>
      <w:r w:rsidR="00A24735" w:rsidRPr="00815C4C">
        <w:t>ggf. mit Notizen zum Aufklärungsgespräch)</w:t>
      </w:r>
    </w:p>
    <w:p w14:paraId="63A39505" w14:textId="28DA19B6" w:rsidR="00121BBF" w:rsidRPr="00815C4C" w:rsidRDefault="00121BBF" w:rsidP="00A67223">
      <w:pPr>
        <w:pStyle w:val="Aufzhlung1"/>
        <w:numPr>
          <w:ilvl w:val="0"/>
          <w:numId w:val="0"/>
        </w:numPr>
        <w:spacing w:before="60" w:after="60"/>
        <w:ind w:left="284"/>
      </w:pPr>
    </w:p>
    <w:p w14:paraId="2492F346" w14:textId="77777777" w:rsidR="00121BBF" w:rsidRPr="00815C4C" w:rsidRDefault="00121BBF" w:rsidP="00121BBF">
      <w:pPr>
        <w:pStyle w:val="Aufzhlung1"/>
        <w:numPr>
          <w:ilvl w:val="0"/>
          <w:numId w:val="0"/>
        </w:numPr>
      </w:pPr>
      <w:r w:rsidRPr="00815C4C">
        <w:t xml:space="preserve">Die Aufzeichnungen sind in der Apotheke gemäß § 630f Abs. 3 BGB 10 Jahre aufzubewahren. </w:t>
      </w:r>
    </w:p>
    <w:p w14:paraId="348B9CD9" w14:textId="77777777" w:rsidR="00121BBF" w:rsidRPr="00815C4C" w:rsidRDefault="00121BBF" w:rsidP="00121BBF">
      <w:pPr>
        <w:jc w:val="both"/>
        <w:rPr>
          <w:rFonts w:ascii="Arial" w:hAnsi="Arial" w:cs="Arial"/>
          <w:sz w:val="22"/>
          <w:szCs w:val="22"/>
        </w:rPr>
      </w:pPr>
    </w:p>
    <w:p w14:paraId="6B0CF131" w14:textId="77777777" w:rsidR="00121BBF" w:rsidRPr="00815C4C" w:rsidRDefault="00121BBF" w:rsidP="00121BBF">
      <w:pPr>
        <w:jc w:val="both"/>
        <w:rPr>
          <w:rFonts w:ascii="Arial" w:hAnsi="Arial" w:cs="Arial"/>
          <w:sz w:val="22"/>
          <w:szCs w:val="22"/>
        </w:rPr>
      </w:pPr>
      <w:r w:rsidRPr="00815C4C">
        <w:rPr>
          <w:rFonts w:ascii="Arial" w:hAnsi="Arial" w:cs="Arial"/>
          <w:sz w:val="22"/>
          <w:szCs w:val="22"/>
        </w:rPr>
        <w:t xml:space="preserve">Zusätzlich ist es empfehlenswert folgende Dokumente </w:t>
      </w:r>
      <w:proofErr w:type="gramStart"/>
      <w:r w:rsidRPr="00815C4C">
        <w:rPr>
          <w:rFonts w:ascii="Arial" w:hAnsi="Arial" w:cs="Arial"/>
          <w:sz w:val="22"/>
          <w:szCs w:val="22"/>
        </w:rPr>
        <w:t>in der Patient</w:t>
      </w:r>
      <w:proofErr w:type="gramEnd"/>
      <w:r w:rsidRPr="00815C4C">
        <w:rPr>
          <w:rFonts w:ascii="Arial" w:hAnsi="Arial" w:cs="Arial"/>
          <w:sz w:val="22"/>
          <w:szCs w:val="22"/>
        </w:rPr>
        <w:t>*</w:t>
      </w:r>
      <w:proofErr w:type="spellStart"/>
      <w:r w:rsidRPr="00815C4C">
        <w:rPr>
          <w:rFonts w:ascii="Arial" w:hAnsi="Arial" w:cs="Arial"/>
          <w:sz w:val="22"/>
          <w:szCs w:val="22"/>
        </w:rPr>
        <w:t>innenakte</w:t>
      </w:r>
      <w:proofErr w:type="spellEnd"/>
      <w:r w:rsidRPr="00815C4C">
        <w:rPr>
          <w:rFonts w:ascii="Arial" w:hAnsi="Arial" w:cs="Arial"/>
          <w:sz w:val="22"/>
          <w:szCs w:val="22"/>
        </w:rPr>
        <w:t xml:space="preserve"> zu hinterlegen:</w:t>
      </w:r>
    </w:p>
    <w:p w14:paraId="6A8DE620" w14:textId="06AF5235" w:rsidR="00121BBF" w:rsidRPr="00815C4C" w:rsidRDefault="00121BBF" w:rsidP="00121BBF">
      <w:pPr>
        <w:pStyle w:val="Aufzhlung1"/>
        <w:tabs>
          <w:tab w:val="clear" w:pos="709"/>
          <w:tab w:val="num" w:pos="284"/>
        </w:tabs>
        <w:spacing w:before="60" w:after="60"/>
        <w:ind w:left="284" w:hanging="284"/>
      </w:pPr>
      <w:r w:rsidRPr="00815C4C">
        <w:t>Aufklärungsmerkblatt zur Impfung</w:t>
      </w:r>
    </w:p>
    <w:p w14:paraId="60C2473E" w14:textId="3285D22A" w:rsidR="00121BBF" w:rsidRPr="00815C4C" w:rsidRDefault="00121BBF" w:rsidP="00121BBF">
      <w:pPr>
        <w:pStyle w:val="Aufzhlung1"/>
        <w:tabs>
          <w:tab w:val="clear" w:pos="709"/>
          <w:tab w:val="num" w:pos="284"/>
        </w:tabs>
        <w:spacing w:before="60" w:after="60"/>
        <w:ind w:left="284" w:hanging="284"/>
      </w:pPr>
      <w:r w:rsidRPr="00815C4C">
        <w:t>Dokumentationsbogen der Schutzimpfung</w:t>
      </w:r>
    </w:p>
    <w:bookmarkEnd w:id="28"/>
    <w:p w14:paraId="64278C6C" w14:textId="07CEB15F" w:rsidR="009A1CCB" w:rsidRPr="00121BBF" w:rsidRDefault="009A1CCB" w:rsidP="00315094">
      <w:pPr>
        <w:ind w:left="709" w:hanging="709"/>
        <w:rPr>
          <w:rFonts w:ascii="Arial" w:hAnsi="Arial" w:cs="Arial"/>
          <w:sz w:val="22"/>
          <w:szCs w:val="22"/>
        </w:rPr>
      </w:pPr>
    </w:p>
    <w:p w14:paraId="1F774C6D" w14:textId="77777777" w:rsidR="000B4987" w:rsidRPr="00121BBF" w:rsidRDefault="000B4987" w:rsidP="00315094">
      <w:pPr>
        <w:ind w:left="709" w:hanging="709"/>
        <w:rPr>
          <w:rFonts w:ascii="Arial" w:hAnsi="Arial" w:cs="Arial"/>
          <w:sz w:val="22"/>
          <w:szCs w:val="22"/>
        </w:rPr>
      </w:pPr>
    </w:p>
    <w:p w14:paraId="4068595C" w14:textId="74700B4F" w:rsidR="009A1CCB" w:rsidRPr="006D2774" w:rsidRDefault="009A1CCB" w:rsidP="008D1D2E">
      <w:pPr>
        <w:pStyle w:val="berschrift1"/>
      </w:pPr>
      <w:bookmarkStart w:id="29" w:name="_Toc135149711"/>
      <w:r w:rsidRPr="006D2774">
        <w:t>Mitgeltende Unterlagen</w:t>
      </w:r>
      <w:bookmarkEnd w:id="29"/>
    </w:p>
    <w:p w14:paraId="7E38E932" w14:textId="13B33A4F" w:rsidR="009A1CCB" w:rsidRPr="00315094" w:rsidRDefault="009A1CCB" w:rsidP="009A1CCB">
      <w:pPr>
        <w:numPr>
          <w:ilvl w:val="0"/>
          <w:numId w:val="5"/>
        </w:numPr>
        <w:tabs>
          <w:tab w:val="clear" w:pos="1248"/>
          <w:tab w:val="left" w:pos="284"/>
        </w:tabs>
        <w:overflowPunct w:val="0"/>
        <w:autoSpaceDE w:val="0"/>
        <w:autoSpaceDN w:val="0"/>
        <w:adjustRightInd w:val="0"/>
        <w:spacing w:before="60" w:after="60"/>
        <w:ind w:left="284" w:hanging="284"/>
        <w:textAlignment w:val="baseline"/>
        <w:rPr>
          <w:rFonts w:ascii="Arial" w:hAnsi="Arial" w:cs="Arial"/>
        </w:rPr>
      </w:pPr>
      <w:r>
        <w:rPr>
          <w:rStyle w:val="ABDAFliessetxt"/>
          <w:rFonts w:cs="Arial"/>
          <w:szCs w:val="22"/>
        </w:rPr>
        <w:t>DGUV Vorschrift 1/</w:t>
      </w:r>
      <w:r w:rsidRPr="003D736F">
        <w:rPr>
          <w:rStyle w:val="ABDAFliessetxt"/>
          <w:rFonts w:cs="Arial"/>
          <w:szCs w:val="22"/>
        </w:rPr>
        <w:t>BGV A1 Unfallverhütungsvorschri</w:t>
      </w:r>
      <w:r>
        <w:rPr>
          <w:rStyle w:val="ABDAFliessetxt"/>
          <w:rFonts w:cs="Arial"/>
          <w:szCs w:val="22"/>
        </w:rPr>
        <w:t>ft -</w:t>
      </w:r>
      <w:r w:rsidR="005A11A5">
        <w:rPr>
          <w:rStyle w:val="ABDAFliessetxt"/>
          <w:rFonts w:cs="Arial"/>
          <w:szCs w:val="22"/>
        </w:rPr>
        <w:t xml:space="preserve"> </w:t>
      </w:r>
      <w:r>
        <w:rPr>
          <w:rStyle w:val="ABDAFliessetxt"/>
          <w:rFonts w:cs="Arial"/>
          <w:szCs w:val="22"/>
        </w:rPr>
        <w:t>Grundsätze der Prävention</w:t>
      </w:r>
      <w:r w:rsidRPr="006D2774" w:rsidDel="0077106F">
        <w:rPr>
          <w:rFonts w:ascii="Arial" w:hAnsi="Arial" w:cs="Arial"/>
          <w:sz w:val="22"/>
        </w:rPr>
        <w:t xml:space="preserve"> </w:t>
      </w:r>
    </w:p>
    <w:p w14:paraId="7B8F5405" w14:textId="69CF9BC8" w:rsidR="00EF29BC" w:rsidRPr="00F07FA7" w:rsidRDefault="00315094" w:rsidP="006959C1">
      <w:pPr>
        <w:numPr>
          <w:ilvl w:val="0"/>
          <w:numId w:val="5"/>
        </w:numPr>
        <w:tabs>
          <w:tab w:val="clear" w:pos="1248"/>
          <w:tab w:val="left" w:pos="284"/>
        </w:tabs>
        <w:overflowPunct w:val="0"/>
        <w:autoSpaceDE w:val="0"/>
        <w:autoSpaceDN w:val="0"/>
        <w:adjustRightInd w:val="0"/>
        <w:spacing w:before="60" w:after="60"/>
        <w:ind w:left="284" w:hanging="284"/>
        <w:textAlignment w:val="baseline"/>
        <w:rPr>
          <w:rFonts w:ascii="Arial" w:hAnsi="Arial" w:cs="Arial"/>
          <w:sz w:val="22"/>
        </w:rPr>
      </w:pPr>
      <w:r w:rsidRPr="00F07FA7">
        <w:rPr>
          <w:rStyle w:val="ABDAFliessetxt"/>
          <w:rFonts w:cs="Arial"/>
          <w:szCs w:val="22"/>
        </w:rPr>
        <w:t>Fachinformation</w:t>
      </w:r>
      <w:r w:rsidR="009D56C9">
        <w:rPr>
          <w:rStyle w:val="ABDAFliessetxt"/>
          <w:rFonts w:cs="Arial"/>
          <w:szCs w:val="22"/>
        </w:rPr>
        <w:t>/en</w:t>
      </w:r>
      <w:r w:rsidRPr="00F07FA7">
        <w:rPr>
          <w:rStyle w:val="ABDAFliessetxt"/>
          <w:rFonts w:cs="Arial"/>
          <w:szCs w:val="22"/>
        </w:rPr>
        <w:t xml:space="preserve"> des Impfstoffes</w:t>
      </w:r>
      <w:r w:rsidR="009D56C9">
        <w:rPr>
          <w:rStyle w:val="ABDAFliessetxt"/>
          <w:rFonts w:cs="Arial"/>
          <w:szCs w:val="22"/>
        </w:rPr>
        <w:t>/der Impfstoffe</w:t>
      </w:r>
    </w:p>
    <w:sectPr w:rsidR="00EF29BC" w:rsidRPr="00F07FA7" w:rsidSect="00DE02E2">
      <w:headerReference w:type="first" r:id="rId24"/>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6E79" w14:textId="77777777" w:rsidR="00A06EC5" w:rsidRDefault="00A06EC5">
      <w:r>
        <w:separator/>
      </w:r>
    </w:p>
  </w:endnote>
  <w:endnote w:type="continuationSeparator" w:id="0">
    <w:p w14:paraId="66DDBC04" w14:textId="77777777" w:rsidR="00A06EC5" w:rsidRDefault="00A0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7239CC" w14:paraId="0276F679" w14:textId="77777777" w:rsidTr="00040DE8">
      <w:tc>
        <w:tcPr>
          <w:tcW w:w="1871" w:type="dxa"/>
          <w:vMerge w:val="restart"/>
          <w:vAlign w:val="center"/>
        </w:tcPr>
        <w:p w14:paraId="166B333D" w14:textId="77777777" w:rsidR="007239CC" w:rsidRDefault="004B059A" w:rsidP="008922CF">
          <w:pPr>
            <w:pStyle w:val="Fuzeile"/>
          </w:pPr>
          <w:r>
            <w:rPr>
              <w:noProof/>
            </w:rPr>
            <mc:AlternateContent>
              <mc:Choice Requires="wps">
                <w:drawing>
                  <wp:anchor distT="0" distB="0" distL="114300" distR="114300" simplePos="0" relativeHeight="251661824" behindDoc="0" locked="0" layoutInCell="1" allowOverlap="1" wp14:anchorId="6A81F905" wp14:editId="173B3279">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48B38256"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7239CC" w14:paraId="4C4ED3B3" w14:textId="77777777" w:rsidTr="00FE65E2">
                                  <w:tc>
                                    <w:tcPr>
                                      <w:tcW w:w="1878" w:type="dxa"/>
                                      <w:vMerge w:val="restart"/>
                                    </w:tcPr>
                                    <w:p w14:paraId="299C03F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61511C0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7FAE328D" w14:textId="77777777" w:rsidR="007239CC" w:rsidRPr="00FE65E2" w:rsidRDefault="007239CC">
                                      <w:pPr>
                                        <w:rPr>
                                          <w:rFonts w:ascii="Arial" w:hAnsi="Arial" w:cs="Arial"/>
                                          <w:i/>
                                          <w:sz w:val="12"/>
                                          <w:szCs w:val="12"/>
                                        </w:rPr>
                                      </w:pPr>
                                    </w:p>
                                  </w:tc>
                                  <w:tc>
                                    <w:tcPr>
                                      <w:tcW w:w="1878" w:type="dxa"/>
                                    </w:tcPr>
                                    <w:p w14:paraId="58D659E3"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32432D50"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562E135A"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40A953DD"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3B031BE7"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15245DD"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5C3D5354" w14:textId="77777777" w:rsidTr="00FE65E2">
                                  <w:tc>
                                    <w:tcPr>
                                      <w:tcW w:w="1878" w:type="dxa"/>
                                      <w:vMerge/>
                                    </w:tcPr>
                                    <w:p w14:paraId="071C5E83" w14:textId="77777777" w:rsidR="007239CC" w:rsidRPr="00FE65E2" w:rsidRDefault="007239CC">
                                      <w:pPr>
                                        <w:rPr>
                                          <w:rFonts w:ascii="Arial" w:hAnsi="Arial" w:cs="Arial"/>
                                          <w:i/>
                                          <w:sz w:val="12"/>
                                          <w:szCs w:val="12"/>
                                        </w:rPr>
                                      </w:pPr>
                                    </w:p>
                                  </w:tc>
                                  <w:tc>
                                    <w:tcPr>
                                      <w:tcW w:w="1878" w:type="dxa"/>
                                    </w:tcPr>
                                    <w:p w14:paraId="6662766B"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6A65D4D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5FA4150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34C67E5D"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3DEA75B3"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66B22B8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37B2A392" w14:textId="77777777" w:rsidR="007239CC" w:rsidRPr="00F8219C" w:rsidRDefault="007239C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F905"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48B38256"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7239CC" w14:paraId="4C4ED3B3" w14:textId="77777777" w:rsidTr="00FE65E2">
                            <w:tc>
                              <w:tcPr>
                                <w:tcW w:w="1878" w:type="dxa"/>
                                <w:vMerge w:val="restart"/>
                              </w:tcPr>
                              <w:p w14:paraId="299C03F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61511C0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7FAE328D" w14:textId="77777777" w:rsidR="007239CC" w:rsidRPr="00FE65E2" w:rsidRDefault="007239CC">
                                <w:pPr>
                                  <w:rPr>
                                    <w:rFonts w:ascii="Arial" w:hAnsi="Arial" w:cs="Arial"/>
                                    <w:i/>
                                    <w:sz w:val="12"/>
                                    <w:szCs w:val="12"/>
                                  </w:rPr>
                                </w:pPr>
                              </w:p>
                            </w:tc>
                            <w:tc>
                              <w:tcPr>
                                <w:tcW w:w="1878" w:type="dxa"/>
                              </w:tcPr>
                              <w:p w14:paraId="58D659E3"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32432D50"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562E135A"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40A953DD"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3B031BE7"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15245DD"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5C3D5354" w14:textId="77777777" w:rsidTr="00FE65E2">
                            <w:tc>
                              <w:tcPr>
                                <w:tcW w:w="1878" w:type="dxa"/>
                                <w:vMerge/>
                              </w:tcPr>
                              <w:p w14:paraId="071C5E83" w14:textId="77777777" w:rsidR="007239CC" w:rsidRPr="00FE65E2" w:rsidRDefault="007239CC">
                                <w:pPr>
                                  <w:rPr>
                                    <w:rFonts w:ascii="Arial" w:hAnsi="Arial" w:cs="Arial"/>
                                    <w:i/>
                                    <w:sz w:val="12"/>
                                    <w:szCs w:val="12"/>
                                  </w:rPr>
                                </w:pPr>
                              </w:p>
                            </w:tc>
                            <w:tc>
                              <w:tcPr>
                                <w:tcW w:w="1878" w:type="dxa"/>
                              </w:tcPr>
                              <w:p w14:paraId="6662766B"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6A65D4D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5FA4150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34C67E5D"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3DEA75B3"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66B22B8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37B2A392" w14:textId="77777777" w:rsidR="007239CC" w:rsidRPr="00F8219C" w:rsidRDefault="007239C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50C16E2" wp14:editId="4BD6CE84">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5585FE80"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1081596E"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4D509E23"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16E2"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5585FE80"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1081596E"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4D509E23"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0ABD85CF" wp14:editId="23C3003C">
                <wp:extent cx="742950" cy="200025"/>
                <wp:effectExtent l="0" t="0" r="0" b="0"/>
                <wp:docPr id="23"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72" w:type="dxa"/>
        </w:tcPr>
        <w:p w14:paraId="29996A8D" w14:textId="77777777" w:rsidR="007239CC" w:rsidRPr="000A773D" w:rsidRDefault="007239C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7D997052" w14:textId="77777777" w:rsidR="007239CC" w:rsidRPr="000A773D" w:rsidRDefault="007239C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7239CC" w14:paraId="5CB68705" w14:textId="77777777" w:rsidTr="00040DE8">
      <w:tc>
        <w:tcPr>
          <w:tcW w:w="1871" w:type="dxa"/>
          <w:vMerge/>
        </w:tcPr>
        <w:p w14:paraId="28DA3D06" w14:textId="77777777" w:rsidR="007239CC" w:rsidRDefault="007239CC" w:rsidP="008922CF">
          <w:pPr>
            <w:pStyle w:val="Fuzeile"/>
          </w:pPr>
        </w:p>
      </w:tc>
      <w:tc>
        <w:tcPr>
          <w:tcW w:w="5272" w:type="dxa"/>
        </w:tcPr>
        <w:p w14:paraId="5763EA72" w14:textId="77777777" w:rsidR="007239CC" w:rsidRPr="000A773D" w:rsidRDefault="007239C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2F25EB09" w14:textId="028EA282" w:rsidR="007239CC" w:rsidRPr="000A773D" w:rsidRDefault="007239C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A24B8">
            <w:fldChar w:fldCharType="begin"/>
          </w:r>
          <w:r w:rsidR="00EA24B8">
            <w:instrText xml:space="preserve"> NUMPAGES  \* MERGEFORMAT </w:instrText>
          </w:r>
          <w:r w:rsidR="00EA24B8">
            <w:fldChar w:fldCharType="separate"/>
          </w:r>
          <w:r w:rsidR="003D44D9" w:rsidRPr="003D44D9">
            <w:rPr>
              <w:rFonts w:ascii="Arial" w:hAnsi="Arial" w:cs="Arial"/>
              <w:noProof/>
              <w:color w:val="444444"/>
              <w:sz w:val="16"/>
              <w:szCs w:val="16"/>
            </w:rPr>
            <w:t>7</w:t>
          </w:r>
          <w:r w:rsidR="00EA24B8">
            <w:rPr>
              <w:rFonts w:ascii="Arial" w:hAnsi="Arial" w:cs="Arial"/>
              <w:noProof/>
              <w:color w:val="444444"/>
              <w:sz w:val="16"/>
              <w:szCs w:val="16"/>
            </w:rPr>
            <w:fldChar w:fldCharType="end"/>
          </w:r>
        </w:p>
      </w:tc>
    </w:tr>
  </w:tbl>
  <w:p w14:paraId="6166A0FB" w14:textId="77777777" w:rsidR="007239CC" w:rsidRPr="00D35A39" w:rsidRDefault="004B059A" w:rsidP="00D35A39">
    <w:pPr>
      <w:pStyle w:val="Fuzeile"/>
    </w:pPr>
    <w:r>
      <w:rPr>
        <w:noProof/>
      </w:rPr>
      <mc:AlternateContent>
        <mc:Choice Requires="wps">
          <w:drawing>
            <wp:anchor distT="0" distB="0" distL="114300" distR="114300" simplePos="0" relativeHeight="251659776" behindDoc="0" locked="0" layoutInCell="1" allowOverlap="1" wp14:anchorId="0AECD3D1" wp14:editId="3A86C07C">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BB194F"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D3D1"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3BBB194F"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p w14:paraId="393AB90A" w14:textId="77777777" w:rsidR="007239CC" w:rsidRDefault="007239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7239CC" w14:paraId="70F0D515" w14:textId="77777777" w:rsidTr="00FE23E2">
      <w:tc>
        <w:tcPr>
          <w:tcW w:w="1871" w:type="dxa"/>
          <w:vMerge w:val="restart"/>
          <w:vAlign w:val="center"/>
        </w:tcPr>
        <w:p w14:paraId="62AE58F2" w14:textId="77777777" w:rsidR="007239CC" w:rsidRDefault="004B059A" w:rsidP="008922CF">
          <w:pPr>
            <w:pStyle w:val="Fuzeile"/>
          </w:pPr>
          <w:r w:rsidRPr="00F26752">
            <w:rPr>
              <w:noProof/>
            </w:rPr>
            <w:drawing>
              <wp:inline distT="0" distB="0" distL="0" distR="0" wp14:anchorId="5E931A6E" wp14:editId="4C69CF71">
                <wp:extent cx="742950" cy="200025"/>
                <wp:effectExtent l="0" t="0" r="0" b="0"/>
                <wp:docPr id="2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55971AC6" w14:textId="77777777" w:rsidR="007239CC" w:rsidRPr="000A773D" w:rsidRDefault="007239C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0EAF61F" w14:textId="77777777" w:rsidR="007239CC" w:rsidRPr="000A773D" w:rsidRDefault="007239CC" w:rsidP="008922CF">
          <w:pPr>
            <w:pStyle w:val="Fuzeile"/>
            <w:rPr>
              <w:rFonts w:ascii="Arial" w:hAnsi="Arial" w:cs="Arial"/>
              <w:color w:val="444444"/>
            </w:rPr>
          </w:pPr>
        </w:p>
      </w:tc>
    </w:tr>
    <w:tr w:rsidR="007239CC" w14:paraId="073AAC56" w14:textId="77777777" w:rsidTr="00FE23E2">
      <w:tc>
        <w:tcPr>
          <w:tcW w:w="1871" w:type="dxa"/>
          <w:vMerge/>
        </w:tcPr>
        <w:p w14:paraId="622B6DF4" w14:textId="77777777" w:rsidR="007239CC" w:rsidRDefault="007239CC" w:rsidP="008922CF">
          <w:pPr>
            <w:pStyle w:val="Fuzeile"/>
          </w:pPr>
        </w:p>
      </w:tc>
      <w:tc>
        <w:tcPr>
          <w:tcW w:w="5289" w:type="dxa"/>
        </w:tcPr>
        <w:p w14:paraId="37261610" w14:textId="29A1E205" w:rsidR="007239CC" w:rsidRPr="000A773D" w:rsidRDefault="007239CC" w:rsidP="004F3464">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w:t>
          </w:r>
          <w:r w:rsidR="00E44168">
            <w:rPr>
              <w:rFonts w:ascii="Arial" w:hAnsi="Arial" w:cs="Arial"/>
              <w:color w:val="444444"/>
              <w:sz w:val="16"/>
              <w:szCs w:val="16"/>
            </w:rPr>
            <w:t xml:space="preserve"> der Revision</w:t>
          </w:r>
          <w:r>
            <w:rPr>
              <w:rFonts w:ascii="Arial" w:hAnsi="Arial" w:cs="Arial"/>
              <w:color w:val="444444"/>
              <w:sz w:val="16"/>
              <w:szCs w:val="16"/>
            </w:rPr>
            <w:t xml:space="preserve">: </w:t>
          </w:r>
          <w:r w:rsidR="00A67223">
            <w:rPr>
              <w:rFonts w:ascii="Arial" w:hAnsi="Arial" w:cs="Arial"/>
              <w:color w:val="444444"/>
              <w:sz w:val="16"/>
              <w:szCs w:val="16"/>
            </w:rPr>
            <w:t>0</w:t>
          </w:r>
          <w:r w:rsidR="00815AAD">
            <w:rPr>
              <w:rFonts w:ascii="Arial" w:hAnsi="Arial" w:cs="Arial"/>
              <w:color w:val="444444"/>
              <w:sz w:val="16"/>
              <w:szCs w:val="16"/>
            </w:rPr>
            <w:t>4</w:t>
          </w:r>
          <w:r w:rsidR="00A67223">
            <w:rPr>
              <w:rFonts w:ascii="Arial" w:hAnsi="Arial" w:cs="Arial"/>
              <w:color w:val="444444"/>
              <w:sz w:val="16"/>
              <w:szCs w:val="16"/>
            </w:rPr>
            <w:t>.12.2023</w:t>
          </w:r>
        </w:p>
      </w:tc>
      <w:tc>
        <w:tcPr>
          <w:tcW w:w="2534" w:type="dxa"/>
          <w:vAlign w:val="center"/>
        </w:tcPr>
        <w:p w14:paraId="4B293748" w14:textId="7602E015" w:rsidR="007239CC" w:rsidRPr="000A773D" w:rsidRDefault="007239C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E95F00">
            <w:rPr>
              <w:rFonts w:ascii="Arial" w:hAnsi="Arial" w:cs="Arial"/>
              <w:noProof/>
              <w:color w:val="444444"/>
              <w:sz w:val="16"/>
              <w:szCs w:val="16"/>
            </w:rPr>
            <w:t>9</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A24B8">
            <w:fldChar w:fldCharType="begin"/>
          </w:r>
          <w:r w:rsidR="00EA24B8">
            <w:instrText xml:space="preserve"> NUMPAGES  \* MERGEFORMAT </w:instrText>
          </w:r>
          <w:r w:rsidR="00EA24B8">
            <w:fldChar w:fldCharType="separate"/>
          </w:r>
          <w:r w:rsidR="00E95F00" w:rsidRPr="00E95F00">
            <w:rPr>
              <w:rFonts w:ascii="Arial" w:hAnsi="Arial" w:cs="Arial"/>
              <w:noProof/>
              <w:color w:val="444444"/>
              <w:sz w:val="16"/>
              <w:szCs w:val="16"/>
            </w:rPr>
            <w:t>9</w:t>
          </w:r>
          <w:r w:rsidR="00EA24B8">
            <w:rPr>
              <w:rFonts w:ascii="Arial" w:hAnsi="Arial" w:cs="Arial"/>
              <w:noProof/>
              <w:color w:val="444444"/>
              <w:sz w:val="16"/>
              <w:szCs w:val="16"/>
            </w:rPr>
            <w:fldChar w:fldCharType="end"/>
          </w:r>
        </w:p>
      </w:tc>
    </w:tr>
  </w:tbl>
  <w:p w14:paraId="70F21749" w14:textId="77777777" w:rsidR="007239CC" w:rsidRDefault="007239CC" w:rsidP="002D2DB8">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B15526" w14:paraId="0AB8BE5E" w14:textId="77777777" w:rsidTr="008B7699">
      <w:tc>
        <w:tcPr>
          <w:tcW w:w="1871" w:type="dxa"/>
          <w:vMerge w:val="restart"/>
          <w:vAlign w:val="center"/>
        </w:tcPr>
        <w:p w14:paraId="39EEC411" w14:textId="40C2ACF5" w:rsidR="00B15526" w:rsidRDefault="00B15526" w:rsidP="00B15526">
          <w:pPr>
            <w:pStyle w:val="Fuzeile"/>
          </w:pPr>
        </w:p>
      </w:tc>
      <w:tc>
        <w:tcPr>
          <w:tcW w:w="5289" w:type="dxa"/>
        </w:tcPr>
        <w:p w14:paraId="17E487F6" w14:textId="5446F21A" w:rsidR="00B15526" w:rsidRPr="000A773D" w:rsidRDefault="00B15526" w:rsidP="00B15526">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p>
      </w:tc>
      <w:tc>
        <w:tcPr>
          <w:tcW w:w="2534" w:type="dxa"/>
        </w:tcPr>
        <w:p w14:paraId="35409C4B" w14:textId="77777777" w:rsidR="00B15526" w:rsidRPr="000A773D" w:rsidRDefault="00B15526" w:rsidP="00B15526">
          <w:pPr>
            <w:pStyle w:val="Fuzeile"/>
            <w:rPr>
              <w:rFonts w:ascii="Arial" w:hAnsi="Arial" w:cs="Arial"/>
              <w:color w:val="444444"/>
            </w:rPr>
          </w:pPr>
        </w:p>
      </w:tc>
    </w:tr>
    <w:tr w:rsidR="00B15526" w14:paraId="13DA2D28" w14:textId="77777777" w:rsidTr="008B7699">
      <w:tc>
        <w:tcPr>
          <w:tcW w:w="1871" w:type="dxa"/>
          <w:vMerge/>
        </w:tcPr>
        <w:p w14:paraId="6C6BDCCF" w14:textId="77777777" w:rsidR="00B15526" w:rsidRDefault="00B15526" w:rsidP="00B15526">
          <w:pPr>
            <w:pStyle w:val="Fuzeile"/>
          </w:pPr>
        </w:p>
      </w:tc>
      <w:tc>
        <w:tcPr>
          <w:tcW w:w="5289" w:type="dxa"/>
        </w:tcPr>
        <w:p w14:paraId="0102E80A" w14:textId="3B97A0D5" w:rsidR="00B15526" w:rsidRPr="000A773D" w:rsidRDefault="00B15526" w:rsidP="00B15526">
          <w:pPr>
            <w:widowControl w:val="0"/>
            <w:tabs>
              <w:tab w:val="right" w:pos="8364"/>
            </w:tabs>
            <w:autoSpaceDE w:val="0"/>
            <w:autoSpaceDN w:val="0"/>
            <w:adjustRightInd w:val="0"/>
            <w:spacing w:before="60" w:after="60"/>
            <w:rPr>
              <w:rFonts w:ascii="Arial" w:hAnsi="Arial" w:cs="Arial"/>
              <w:color w:val="444444"/>
            </w:rPr>
          </w:pPr>
        </w:p>
      </w:tc>
      <w:tc>
        <w:tcPr>
          <w:tcW w:w="2534" w:type="dxa"/>
          <w:vAlign w:val="center"/>
        </w:tcPr>
        <w:p w14:paraId="678C7E67" w14:textId="077200DC" w:rsidR="00B15526" w:rsidRPr="000A773D" w:rsidRDefault="00B15526" w:rsidP="00B15526">
          <w:pPr>
            <w:pStyle w:val="Fuzeile"/>
            <w:jc w:val="right"/>
            <w:rPr>
              <w:rFonts w:ascii="Arial" w:hAnsi="Arial" w:cs="Arial"/>
              <w:color w:val="444444"/>
            </w:rPr>
          </w:pPr>
        </w:p>
      </w:tc>
    </w:tr>
  </w:tbl>
  <w:p w14:paraId="39704914" w14:textId="77777777" w:rsidR="00B15526" w:rsidRDefault="00B1552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747" w:type="dxa"/>
      <w:tblInd w:w="-289" w:type="dxa"/>
      <w:tblLook w:val="04A0" w:firstRow="1" w:lastRow="0" w:firstColumn="1" w:lastColumn="0" w:noHBand="0" w:noVBand="1"/>
    </w:tblPr>
    <w:tblGrid>
      <w:gridCol w:w="1984"/>
      <w:gridCol w:w="5813"/>
      <w:gridCol w:w="1843"/>
      <w:gridCol w:w="284"/>
      <w:gridCol w:w="5289"/>
      <w:gridCol w:w="2534"/>
    </w:tblGrid>
    <w:tr w:rsidR="00FE23E2" w14:paraId="12110926" w14:textId="77777777" w:rsidTr="00FE23E2">
      <w:tc>
        <w:tcPr>
          <w:tcW w:w="1984" w:type="dxa"/>
          <w:vMerge w:val="restart"/>
          <w:vAlign w:val="center"/>
        </w:tcPr>
        <w:p w14:paraId="2DB2318C" w14:textId="1E99909D" w:rsidR="00FE23E2" w:rsidRDefault="00FE23E2" w:rsidP="00FE23E2">
          <w:pPr>
            <w:pStyle w:val="Fuzeile"/>
            <w:spacing w:before="60" w:after="60"/>
          </w:pPr>
          <w:r w:rsidRPr="00F26752">
            <w:rPr>
              <w:noProof/>
            </w:rPr>
            <w:drawing>
              <wp:inline distT="0" distB="0" distL="0" distR="0" wp14:anchorId="3A73A3DF" wp14:editId="5EDE3736">
                <wp:extent cx="742950" cy="200025"/>
                <wp:effectExtent l="0" t="0" r="0" b="9525"/>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813" w:type="dxa"/>
          <w:vAlign w:val="center"/>
        </w:tcPr>
        <w:p w14:paraId="282390EB" w14:textId="48D75058" w:rsidR="00FE23E2" w:rsidRDefault="00FE23E2" w:rsidP="00FE23E2">
          <w:pPr>
            <w:pStyle w:val="Fuzeile"/>
            <w:spacing w:before="60" w:after="60"/>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1843" w:type="dxa"/>
          <w:vAlign w:val="center"/>
        </w:tcPr>
        <w:p w14:paraId="777B3EAA" w14:textId="77777777" w:rsidR="00FE23E2" w:rsidRDefault="00FE23E2" w:rsidP="00FE23E2">
          <w:pPr>
            <w:pStyle w:val="Fuzeile"/>
            <w:spacing w:before="60" w:after="60"/>
          </w:pPr>
        </w:p>
      </w:tc>
      <w:tc>
        <w:tcPr>
          <w:tcW w:w="284" w:type="dxa"/>
          <w:vMerge w:val="restart"/>
          <w:tcBorders>
            <w:left w:val="nil"/>
          </w:tcBorders>
          <w:vAlign w:val="center"/>
        </w:tcPr>
        <w:p w14:paraId="08C16E14" w14:textId="6B0804EF" w:rsidR="00FE23E2" w:rsidRDefault="00FE23E2" w:rsidP="00FE23E2">
          <w:pPr>
            <w:pStyle w:val="Fuzeile"/>
          </w:pPr>
        </w:p>
      </w:tc>
      <w:tc>
        <w:tcPr>
          <w:tcW w:w="5289" w:type="dxa"/>
        </w:tcPr>
        <w:p w14:paraId="7FA8A96A" w14:textId="77777777" w:rsidR="00FE23E2" w:rsidRPr="000A773D" w:rsidRDefault="00FE23E2" w:rsidP="00FE23E2">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p>
      </w:tc>
      <w:tc>
        <w:tcPr>
          <w:tcW w:w="2534" w:type="dxa"/>
        </w:tcPr>
        <w:p w14:paraId="04783189" w14:textId="77777777" w:rsidR="00FE23E2" w:rsidRPr="000A773D" w:rsidRDefault="00FE23E2" w:rsidP="00FE23E2">
          <w:pPr>
            <w:pStyle w:val="Fuzeile"/>
            <w:rPr>
              <w:rFonts w:ascii="Arial" w:hAnsi="Arial" w:cs="Arial"/>
              <w:color w:val="444444"/>
            </w:rPr>
          </w:pPr>
        </w:p>
      </w:tc>
    </w:tr>
    <w:tr w:rsidR="00FE23E2" w14:paraId="19777B90" w14:textId="77777777" w:rsidTr="00FE23E2">
      <w:trPr>
        <w:trHeight w:val="150"/>
      </w:trPr>
      <w:tc>
        <w:tcPr>
          <w:tcW w:w="1984" w:type="dxa"/>
          <w:vMerge/>
        </w:tcPr>
        <w:p w14:paraId="3CF60EC1" w14:textId="77777777" w:rsidR="00FE23E2" w:rsidRDefault="00FE23E2" w:rsidP="00FE23E2">
          <w:pPr>
            <w:pStyle w:val="Fuzeile"/>
            <w:spacing w:before="60" w:after="60"/>
          </w:pPr>
        </w:p>
      </w:tc>
      <w:tc>
        <w:tcPr>
          <w:tcW w:w="5813" w:type="dxa"/>
          <w:vAlign w:val="center"/>
        </w:tcPr>
        <w:p w14:paraId="46A0C40D" w14:textId="44EF2F25" w:rsidR="00FE23E2" w:rsidRDefault="00FE23E2" w:rsidP="004F3464">
          <w:pPr>
            <w:pStyle w:val="Fuzeile"/>
            <w:spacing w:before="60" w:after="60"/>
          </w:pPr>
          <w:r w:rsidRPr="000A773D">
            <w:rPr>
              <w:rFonts w:ascii="Arial" w:hAnsi="Arial" w:cs="Arial"/>
              <w:color w:val="444444"/>
              <w:sz w:val="16"/>
              <w:szCs w:val="16"/>
            </w:rPr>
            <w:t>Stand</w:t>
          </w:r>
          <w:r w:rsidR="00E44168">
            <w:rPr>
              <w:rFonts w:ascii="Arial" w:hAnsi="Arial" w:cs="Arial"/>
              <w:color w:val="444444"/>
              <w:sz w:val="16"/>
              <w:szCs w:val="16"/>
            </w:rPr>
            <w:t xml:space="preserve"> der Revision</w:t>
          </w:r>
          <w:r>
            <w:rPr>
              <w:rFonts w:ascii="Arial" w:hAnsi="Arial" w:cs="Arial"/>
              <w:color w:val="444444"/>
              <w:sz w:val="16"/>
              <w:szCs w:val="16"/>
            </w:rPr>
            <w:t xml:space="preserve">: </w:t>
          </w:r>
          <w:r w:rsidR="00A67223">
            <w:rPr>
              <w:rFonts w:ascii="Arial" w:hAnsi="Arial" w:cs="Arial"/>
              <w:color w:val="444444"/>
              <w:sz w:val="16"/>
              <w:szCs w:val="16"/>
            </w:rPr>
            <w:t>0</w:t>
          </w:r>
          <w:r w:rsidR="00815AAD">
            <w:rPr>
              <w:rFonts w:ascii="Arial" w:hAnsi="Arial" w:cs="Arial"/>
              <w:color w:val="444444"/>
              <w:sz w:val="16"/>
              <w:szCs w:val="16"/>
            </w:rPr>
            <w:t>4</w:t>
          </w:r>
          <w:r w:rsidR="00A67223">
            <w:rPr>
              <w:rFonts w:ascii="Arial" w:hAnsi="Arial" w:cs="Arial"/>
              <w:color w:val="444444"/>
              <w:sz w:val="16"/>
              <w:szCs w:val="16"/>
            </w:rPr>
            <w:t>.12.2023</w:t>
          </w:r>
        </w:p>
      </w:tc>
      <w:tc>
        <w:tcPr>
          <w:tcW w:w="1843" w:type="dxa"/>
          <w:vAlign w:val="center"/>
        </w:tcPr>
        <w:p w14:paraId="208DFA92" w14:textId="634346A1" w:rsidR="00FE23E2" w:rsidRDefault="00FE23E2" w:rsidP="00FE23E2">
          <w:pPr>
            <w:pStyle w:val="Fuzeile"/>
            <w:spacing w:before="60" w:after="60"/>
            <w:jc w:val="right"/>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E95F00">
            <w:rPr>
              <w:rFonts w:ascii="Arial" w:hAnsi="Arial" w:cs="Arial"/>
              <w:noProof/>
              <w:color w:val="444444"/>
              <w:sz w:val="16"/>
              <w:szCs w:val="16"/>
            </w:rPr>
            <w:t>4</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A24B8">
            <w:fldChar w:fldCharType="begin"/>
          </w:r>
          <w:r w:rsidR="00EA24B8">
            <w:instrText xml:space="preserve"> NUMPAGES  \* MERGEFORMAT </w:instrText>
          </w:r>
          <w:r w:rsidR="00EA24B8">
            <w:fldChar w:fldCharType="separate"/>
          </w:r>
          <w:r w:rsidR="00E95F00" w:rsidRPr="00E95F00">
            <w:rPr>
              <w:rFonts w:ascii="Arial" w:hAnsi="Arial" w:cs="Arial"/>
              <w:noProof/>
              <w:color w:val="444444"/>
              <w:sz w:val="16"/>
              <w:szCs w:val="16"/>
            </w:rPr>
            <w:t>9</w:t>
          </w:r>
          <w:r w:rsidR="00EA24B8">
            <w:rPr>
              <w:rFonts w:ascii="Arial" w:hAnsi="Arial" w:cs="Arial"/>
              <w:noProof/>
              <w:color w:val="444444"/>
              <w:sz w:val="16"/>
              <w:szCs w:val="16"/>
            </w:rPr>
            <w:fldChar w:fldCharType="end"/>
          </w:r>
        </w:p>
      </w:tc>
      <w:tc>
        <w:tcPr>
          <w:tcW w:w="284" w:type="dxa"/>
          <w:vMerge/>
          <w:tcBorders>
            <w:left w:val="nil"/>
          </w:tcBorders>
        </w:tcPr>
        <w:p w14:paraId="3298A902" w14:textId="4E2001E8" w:rsidR="00FE23E2" w:rsidRDefault="00FE23E2" w:rsidP="00FE23E2">
          <w:pPr>
            <w:pStyle w:val="Fuzeile"/>
          </w:pPr>
        </w:p>
      </w:tc>
      <w:tc>
        <w:tcPr>
          <w:tcW w:w="5289" w:type="dxa"/>
        </w:tcPr>
        <w:p w14:paraId="25988007" w14:textId="77777777" w:rsidR="00FE23E2" w:rsidRPr="000A773D" w:rsidRDefault="00FE23E2" w:rsidP="00FE23E2">
          <w:pPr>
            <w:widowControl w:val="0"/>
            <w:tabs>
              <w:tab w:val="right" w:pos="8364"/>
            </w:tabs>
            <w:autoSpaceDE w:val="0"/>
            <w:autoSpaceDN w:val="0"/>
            <w:adjustRightInd w:val="0"/>
            <w:spacing w:before="60" w:after="60"/>
            <w:rPr>
              <w:rFonts w:ascii="Arial" w:hAnsi="Arial" w:cs="Arial"/>
              <w:color w:val="444444"/>
            </w:rPr>
          </w:pPr>
        </w:p>
      </w:tc>
      <w:tc>
        <w:tcPr>
          <w:tcW w:w="2534" w:type="dxa"/>
          <w:vAlign w:val="center"/>
        </w:tcPr>
        <w:p w14:paraId="66745F43" w14:textId="77777777" w:rsidR="00FE23E2" w:rsidRPr="000A773D" w:rsidRDefault="00FE23E2" w:rsidP="00FE23E2">
          <w:pPr>
            <w:pStyle w:val="Fuzeile"/>
            <w:jc w:val="right"/>
            <w:rPr>
              <w:rFonts w:ascii="Arial" w:hAnsi="Arial" w:cs="Arial"/>
              <w:color w:val="444444"/>
            </w:rPr>
          </w:pPr>
        </w:p>
      </w:tc>
    </w:tr>
  </w:tbl>
  <w:p w14:paraId="17CBFE35" w14:textId="77777777" w:rsidR="00FE23E2" w:rsidRDefault="00FE23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126F" w14:textId="77777777" w:rsidR="00A06EC5" w:rsidRDefault="00A06EC5">
      <w:r>
        <w:separator/>
      </w:r>
    </w:p>
  </w:footnote>
  <w:footnote w:type="continuationSeparator" w:id="0">
    <w:p w14:paraId="3EDEC858" w14:textId="77777777" w:rsidR="00A06EC5" w:rsidRDefault="00A06EC5">
      <w:r>
        <w:continuationSeparator/>
      </w:r>
    </w:p>
  </w:footnote>
  <w:footnote w:id="1">
    <w:p w14:paraId="50ACA954" w14:textId="73AA4A27" w:rsidR="00421DE7" w:rsidRPr="00F74E25" w:rsidRDefault="00421DE7">
      <w:pPr>
        <w:pStyle w:val="Funotentext"/>
        <w:rPr>
          <w:rFonts w:ascii="Arial" w:hAnsi="Arial" w:cs="Arial"/>
          <w:sz w:val="16"/>
          <w:szCs w:val="16"/>
        </w:rPr>
      </w:pPr>
      <w:r>
        <w:rPr>
          <w:rStyle w:val="Funotenzeichen"/>
        </w:rPr>
        <w:footnoteRef/>
      </w:r>
      <w:r>
        <w:t xml:space="preserve"> </w:t>
      </w:r>
      <w:r>
        <w:rPr>
          <w:sz w:val="16"/>
          <w:szCs w:val="16"/>
        </w:rPr>
        <w:t xml:space="preserve"> </w:t>
      </w:r>
      <w:hyperlink r:id="rId1" w:history="1">
        <w:r w:rsidRPr="00F74E25">
          <w:rPr>
            <w:rStyle w:val="Hyperlink"/>
            <w:rFonts w:ascii="Arial" w:hAnsi="Arial" w:cs="Arial"/>
            <w:sz w:val="16"/>
            <w:szCs w:val="16"/>
          </w:rPr>
          <w:t>https://www.pei.de/DE/arzneimittel/impfstoffe/influenza-grippe/influenza-node.html</w:t>
        </w:r>
      </w:hyperlink>
    </w:p>
  </w:footnote>
  <w:footnote w:id="2">
    <w:p w14:paraId="34A277AD" w14:textId="10A55AA2" w:rsidR="00AF07CB" w:rsidRPr="006E3AFA" w:rsidRDefault="00AF07CB">
      <w:pPr>
        <w:pStyle w:val="Funotentext"/>
        <w:rPr>
          <w:rFonts w:ascii="Arial" w:hAnsi="Arial" w:cs="Arial"/>
          <w:sz w:val="16"/>
          <w:szCs w:val="16"/>
        </w:rPr>
      </w:pPr>
      <w:r w:rsidRPr="006E3AFA">
        <w:rPr>
          <w:rStyle w:val="Funotenzeichen"/>
          <w:rFonts w:ascii="Arial" w:hAnsi="Arial" w:cs="Arial"/>
          <w:sz w:val="16"/>
          <w:szCs w:val="16"/>
        </w:rPr>
        <w:footnoteRef/>
      </w:r>
      <w:r w:rsidRPr="006E3AFA">
        <w:rPr>
          <w:rFonts w:ascii="Arial" w:hAnsi="Arial" w:cs="Arial"/>
          <w:sz w:val="16"/>
          <w:szCs w:val="16"/>
        </w:rPr>
        <w:t xml:space="preserve"> </w:t>
      </w:r>
      <w:r w:rsidR="006E3AFA">
        <w:rPr>
          <w:rFonts w:ascii="Arial" w:hAnsi="Arial" w:cs="Arial"/>
          <w:sz w:val="16"/>
          <w:szCs w:val="16"/>
        </w:rPr>
        <w:t>Informationen zu den</w:t>
      </w:r>
      <w:r w:rsidR="006E3AFA" w:rsidRPr="006E3AFA">
        <w:rPr>
          <w:rFonts w:ascii="Arial" w:hAnsi="Arial" w:cs="Arial"/>
          <w:sz w:val="16"/>
          <w:szCs w:val="16"/>
        </w:rPr>
        <w:t xml:space="preserve"> Verträge</w:t>
      </w:r>
      <w:r w:rsidR="006E3AFA">
        <w:rPr>
          <w:rFonts w:ascii="Arial" w:hAnsi="Arial" w:cs="Arial"/>
          <w:sz w:val="16"/>
          <w:szCs w:val="16"/>
        </w:rPr>
        <w:t>n</w:t>
      </w:r>
      <w:r w:rsidR="006E3AFA" w:rsidRPr="006E3AFA">
        <w:rPr>
          <w:rFonts w:ascii="Arial" w:hAnsi="Arial" w:cs="Arial"/>
          <w:sz w:val="16"/>
          <w:szCs w:val="16"/>
        </w:rPr>
        <w:t xml:space="preserve"> sind im geschützten Bereich</w:t>
      </w:r>
      <w:r w:rsidR="006E3AFA">
        <w:rPr>
          <w:rFonts w:ascii="Arial" w:hAnsi="Arial" w:cs="Arial"/>
          <w:sz w:val="16"/>
          <w:szCs w:val="16"/>
        </w:rPr>
        <w:t xml:space="preserve"> des DAV Online-Vertragsprotals unter</w:t>
      </w:r>
      <w:r w:rsidR="006E3AFA" w:rsidRPr="006E3AFA">
        <w:rPr>
          <w:rFonts w:ascii="Arial" w:hAnsi="Arial" w:cs="Arial"/>
          <w:sz w:val="16"/>
          <w:szCs w:val="16"/>
        </w:rPr>
        <w:t xml:space="preserve"> </w:t>
      </w:r>
      <w:hyperlink r:id="rId2" w:history="1">
        <w:r w:rsidR="006E3AFA" w:rsidRPr="006E3AFA">
          <w:rPr>
            <w:rStyle w:val="Hyperlink"/>
            <w:rFonts w:ascii="Arial" w:hAnsi="Arial" w:cs="Arial"/>
            <w:sz w:val="16"/>
            <w:szCs w:val="16"/>
          </w:rPr>
          <w:t>www.dav-ovp.de</w:t>
        </w:r>
      </w:hyperlink>
      <w:r w:rsidR="006E3AFA" w:rsidRPr="006E3AFA">
        <w:rPr>
          <w:rFonts w:ascii="Arial" w:hAnsi="Arial" w:cs="Arial"/>
          <w:sz w:val="16"/>
          <w:szCs w:val="16"/>
        </w:rPr>
        <w:t xml:space="preserve"> zu finden</w:t>
      </w:r>
    </w:p>
  </w:footnote>
  <w:footnote w:id="3">
    <w:p w14:paraId="7FF7594B" w14:textId="77777777" w:rsidR="00764A11" w:rsidRPr="00F74E25" w:rsidRDefault="00764A11" w:rsidP="00764A11">
      <w:pPr>
        <w:pStyle w:val="Funotentext"/>
        <w:rPr>
          <w:rFonts w:ascii="Arial" w:hAnsi="Arial" w:cs="Arial"/>
          <w:sz w:val="16"/>
          <w:szCs w:val="16"/>
        </w:rPr>
      </w:pPr>
      <w:r w:rsidRPr="00F74E25">
        <w:rPr>
          <w:rStyle w:val="Funotenzeichen"/>
          <w:rFonts w:ascii="Arial" w:hAnsi="Arial" w:cs="Arial"/>
          <w:sz w:val="16"/>
          <w:szCs w:val="16"/>
        </w:rPr>
        <w:footnoteRef/>
      </w:r>
      <w:r w:rsidRPr="00F74E25">
        <w:rPr>
          <w:rFonts w:ascii="Arial" w:hAnsi="Arial" w:cs="Arial"/>
          <w:sz w:val="16"/>
          <w:szCs w:val="16"/>
        </w:rPr>
        <w:t xml:space="preserve"> Impfstoffe auf Hühnereiweißbasis dürfen </w:t>
      </w:r>
      <w:proofErr w:type="gramStart"/>
      <w:r w:rsidRPr="00F74E25">
        <w:rPr>
          <w:rFonts w:ascii="Arial" w:hAnsi="Arial" w:cs="Arial"/>
          <w:sz w:val="16"/>
          <w:szCs w:val="16"/>
        </w:rPr>
        <w:t>bei Patient</w:t>
      </w:r>
      <w:proofErr w:type="gramEnd"/>
      <w:r w:rsidRPr="00F74E25">
        <w:rPr>
          <w:rFonts w:ascii="Arial" w:hAnsi="Arial" w:cs="Arial"/>
          <w:sz w:val="16"/>
          <w:szCs w:val="16"/>
        </w:rPr>
        <w:t xml:space="preserve">*innen mit einer Allergie gegen Hühnereiweiß, </w:t>
      </w:r>
      <w:proofErr w:type="spellStart"/>
      <w:r w:rsidRPr="00F74E25">
        <w:rPr>
          <w:rFonts w:ascii="Arial" w:hAnsi="Arial" w:cs="Arial"/>
          <w:sz w:val="16"/>
          <w:szCs w:val="16"/>
        </w:rPr>
        <w:t>Gentamicin</w:t>
      </w:r>
      <w:proofErr w:type="spellEnd"/>
      <w:r w:rsidRPr="00F74E25">
        <w:rPr>
          <w:rFonts w:ascii="Arial" w:hAnsi="Arial" w:cs="Arial"/>
          <w:sz w:val="16"/>
          <w:szCs w:val="16"/>
        </w:rPr>
        <w:t xml:space="preserve"> oder </w:t>
      </w:r>
      <w:proofErr w:type="spellStart"/>
      <w:r w:rsidRPr="00F74E25">
        <w:rPr>
          <w:rFonts w:ascii="Arial" w:hAnsi="Arial" w:cs="Arial"/>
          <w:sz w:val="16"/>
          <w:szCs w:val="16"/>
        </w:rPr>
        <w:t>Neomycin</w:t>
      </w:r>
      <w:proofErr w:type="spellEnd"/>
      <w:r w:rsidRPr="00F74E25">
        <w:rPr>
          <w:rFonts w:ascii="Arial" w:hAnsi="Arial" w:cs="Arial"/>
          <w:sz w:val="16"/>
          <w:szCs w:val="16"/>
        </w:rPr>
        <w:t xml:space="preserve"> nicht appliziert werden. In diesem Fall kann ggf. auf einen zellkulturbasierten Impfstoff zurückgegriffen werden.</w:t>
      </w:r>
    </w:p>
  </w:footnote>
  <w:footnote w:id="4">
    <w:p w14:paraId="4F299179" w14:textId="54C6FF48" w:rsidR="00764A11" w:rsidRPr="00F74E25" w:rsidRDefault="00764A11" w:rsidP="00764A11">
      <w:pPr>
        <w:pStyle w:val="Funotentext"/>
        <w:rPr>
          <w:rFonts w:ascii="Arial" w:hAnsi="Arial" w:cs="Arial"/>
          <w:sz w:val="16"/>
          <w:szCs w:val="16"/>
        </w:rPr>
      </w:pPr>
      <w:r w:rsidRPr="00F74E25">
        <w:rPr>
          <w:rStyle w:val="Funotenzeichen"/>
          <w:rFonts w:ascii="Arial" w:hAnsi="Arial" w:cs="Arial"/>
          <w:sz w:val="16"/>
          <w:szCs w:val="16"/>
        </w:rPr>
        <w:footnoteRef/>
      </w:r>
      <w:r w:rsidRPr="00F74E25">
        <w:rPr>
          <w:rFonts w:ascii="Arial" w:hAnsi="Arial" w:cs="Arial"/>
          <w:sz w:val="16"/>
          <w:szCs w:val="16"/>
        </w:rPr>
        <w:t xml:space="preserve"> </w:t>
      </w:r>
      <w:proofErr w:type="gramStart"/>
      <w:r w:rsidRPr="00F74E25">
        <w:rPr>
          <w:rFonts w:ascii="Arial" w:hAnsi="Arial" w:cs="Arial"/>
          <w:sz w:val="16"/>
          <w:szCs w:val="16"/>
        </w:rPr>
        <w:t>Bei Patient</w:t>
      </w:r>
      <w:proofErr w:type="gramEnd"/>
      <w:r w:rsidR="00201952">
        <w:rPr>
          <w:rFonts w:ascii="Arial" w:hAnsi="Arial" w:cs="Arial"/>
          <w:sz w:val="16"/>
          <w:szCs w:val="16"/>
        </w:rPr>
        <w:t>*inn</w:t>
      </w:r>
      <w:r w:rsidRPr="00F74E25">
        <w:rPr>
          <w:rFonts w:ascii="Arial" w:hAnsi="Arial" w:cs="Arial"/>
          <w:sz w:val="16"/>
          <w:szCs w:val="16"/>
        </w:rPr>
        <w:t>en unter Therapie mit Arzneimitteln, die die Gerinnung beeinflussen, sind Besonderheiten bei der Aufklärung, der Impftechnik und der Nachsorge zu beachten, die ggf. nicht im Rahmen der ärztlichen Schulung vermittelt wurden. Patient</w:t>
      </w:r>
      <w:r w:rsidR="00201952">
        <w:rPr>
          <w:rFonts w:ascii="Arial" w:hAnsi="Arial" w:cs="Arial"/>
          <w:sz w:val="16"/>
          <w:szCs w:val="16"/>
        </w:rPr>
        <w:t>*inn</w:t>
      </w:r>
      <w:r w:rsidRPr="00F74E25">
        <w:rPr>
          <w:rFonts w:ascii="Arial" w:hAnsi="Arial" w:cs="Arial"/>
          <w:sz w:val="16"/>
          <w:szCs w:val="16"/>
        </w:rPr>
        <w:t>en, sind ggf. an den</w:t>
      </w:r>
      <w:r w:rsidR="00201952">
        <w:rPr>
          <w:rFonts w:ascii="Arial" w:hAnsi="Arial" w:cs="Arial"/>
          <w:sz w:val="16"/>
          <w:szCs w:val="16"/>
        </w:rPr>
        <w:t>/die</w:t>
      </w:r>
      <w:r w:rsidRPr="00F74E25">
        <w:rPr>
          <w:rFonts w:ascii="Arial" w:hAnsi="Arial" w:cs="Arial"/>
          <w:sz w:val="16"/>
          <w:szCs w:val="16"/>
        </w:rPr>
        <w:t xml:space="preserve"> behandelnde</w:t>
      </w:r>
      <w:r w:rsidR="00201952">
        <w:rPr>
          <w:rFonts w:ascii="Arial" w:hAnsi="Arial" w:cs="Arial"/>
          <w:sz w:val="16"/>
          <w:szCs w:val="16"/>
        </w:rPr>
        <w:t>*</w:t>
      </w:r>
      <w:r w:rsidRPr="00F74E25">
        <w:rPr>
          <w:rFonts w:ascii="Arial" w:hAnsi="Arial" w:cs="Arial"/>
          <w:sz w:val="16"/>
          <w:szCs w:val="16"/>
        </w:rPr>
        <w:t xml:space="preserve">n </w:t>
      </w:r>
      <w:proofErr w:type="spellStart"/>
      <w:r w:rsidRPr="00F74E25">
        <w:rPr>
          <w:rFonts w:ascii="Arial" w:hAnsi="Arial" w:cs="Arial"/>
          <w:sz w:val="16"/>
          <w:szCs w:val="16"/>
        </w:rPr>
        <w:t>Ärzt</w:t>
      </w:r>
      <w:proofErr w:type="spellEnd"/>
      <w:r w:rsidR="00201952">
        <w:rPr>
          <w:rFonts w:ascii="Arial" w:hAnsi="Arial" w:cs="Arial"/>
          <w:sz w:val="16"/>
          <w:szCs w:val="16"/>
        </w:rPr>
        <w:t>*</w:t>
      </w:r>
      <w:r w:rsidRPr="00F74E25">
        <w:rPr>
          <w:rFonts w:ascii="Arial" w:hAnsi="Arial" w:cs="Arial"/>
          <w:sz w:val="16"/>
          <w:szCs w:val="16"/>
        </w:rPr>
        <w:t>in zu verweisen.</w:t>
      </w:r>
    </w:p>
  </w:footnote>
  <w:footnote w:id="5">
    <w:p w14:paraId="08BEB949" w14:textId="25D8390A" w:rsidR="00764A11" w:rsidRPr="00F74E25" w:rsidRDefault="00764A11" w:rsidP="00764A11">
      <w:pPr>
        <w:rPr>
          <w:rFonts w:ascii="Arial" w:hAnsi="Arial" w:cs="Arial"/>
          <w:sz w:val="16"/>
          <w:szCs w:val="16"/>
        </w:rPr>
      </w:pPr>
      <w:r w:rsidRPr="00F74E25">
        <w:rPr>
          <w:rStyle w:val="Funotenzeichen"/>
          <w:rFonts w:ascii="Arial" w:hAnsi="Arial" w:cs="Arial"/>
          <w:sz w:val="16"/>
          <w:szCs w:val="16"/>
        </w:rPr>
        <w:footnoteRef/>
      </w:r>
      <w:r w:rsidRPr="00F74E25">
        <w:rPr>
          <w:rFonts w:ascii="Arial" w:hAnsi="Arial" w:cs="Arial"/>
          <w:sz w:val="16"/>
          <w:szCs w:val="16"/>
        </w:rPr>
        <w:t xml:space="preserve"> Schwangeren wird die Grippeschutzimpfung ab dem vierten Schwangerschaftsmonat empfohlen, bei chronischen Grunderkrankungen, wie Asthma, Diabetes, sollte bereits im ersten Schwangerschaftsdrittel geimpft werden. </w:t>
      </w:r>
    </w:p>
  </w:footnote>
  <w:footnote w:id="6">
    <w:p w14:paraId="3FB94370" w14:textId="68113F0D" w:rsidR="00751260" w:rsidRPr="00C91CE0" w:rsidRDefault="00751260">
      <w:pPr>
        <w:pStyle w:val="Funotentext"/>
        <w:rPr>
          <w:rFonts w:ascii="Arial" w:hAnsi="Arial" w:cs="Arial"/>
          <w:sz w:val="16"/>
          <w:szCs w:val="16"/>
        </w:rPr>
      </w:pPr>
      <w:r w:rsidRPr="00C91CE0">
        <w:rPr>
          <w:rStyle w:val="Funotenzeichen"/>
          <w:rFonts w:ascii="Arial" w:hAnsi="Arial" w:cs="Arial"/>
          <w:sz w:val="16"/>
          <w:szCs w:val="16"/>
        </w:rPr>
        <w:footnoteRef/>
      </w:r>
      <w:r w:rsidRPr="00C91CE0">
        <w:rPr>
          <w:rFonts w:ascii="Arial" w:hAnsi="Arial" w:cs="Arial"/>
          <w:sz w:val="16"/>
          <w:szCs w:val="16"/>
        </w:rPr>
        <w:t xml:space="preserve"> </w:t>
      </w:r>
      <w:bookmarkStart w:id="19" w:name="_Hlk134696977"/>
      <w:r w:rsidRPr="00C91CE0">
        <w:rPr>
          <w:rFonts w:ascii="Arial" w:hAnsi="Arial" w:cs="Arial"/>
          <w:sz w:val="16"/>
          <w:szCs w:val="16"/>
        </w:rPr>
        <w:t>Der Gebrauch von Einmalhandschuhen liegt im Ermessen des/der Apothekenleiters/in. Im Epidemiologisches Bulletin 18/2023 der Kommission für Krankenhaushygiene und Infektionsprävention (KRINKO) heißt es hierzu: „Bei Impfungen ist aus Sicht der KRINKO der Einsatz von medizinischen Einmalhandschuhen nicht indiziert, da hier kein Kontakt zu kontaminierten Flüssigkeiten oder Ausscheidungen besteht“</w:t>
      </w:r>
      <w:bookmarkEnd w:id="1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E0DF" w14:textId="3F6DA71A" w:rsidR="007239CC" w:rsidRDefault="004B059A" w:rsidP="00524525">
    <w:pPr>
      <w:tabs>
        <w:tab w:val="left" w:pos="284"/>
      </w:tabs>
      <w:spacing w:after="100"/>
      <w:rPr>
        <w:rFonts w:ascii="Arial" w:hAnsi="Arial"/>
        <w:b/>
        <w:color w:val="FFFFFF"/>
      </w:rPr>
    </w:pPr>
    <w:r w:rsidRPr="00C01138">
      <w:rPr>
        <w:noProof/>
      </w:rPr>
      <mc:AlternateContent>
        <mc:Choice Requires="wps">
          <w:drawing>
            <wp:anchor distT="0" distB="0" distL="114300" distR="114300" simplePos="0" relativeHeight="251655680" behindDoc="1" locked="0" layoutInCell="1" allowOverlap="1" wp14:anchorId="58D1304C" wp14:editId="6C36CA38">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E502D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7239CC">
      <w:rPr>
        <w:rFonts w:ascii="Wingdings" w:hAnsi="Wingdings"/>
        <w:b/>
        <w:color w:val="FFFFFF"/>
      </w:rPr>
      <w:t></w:t>
    </w:r>
    <w:r w:rsidR="007239CC">
      <w:rPr>
        <w:rFonts w:ascii="Arial" w:hAnsi="Arial"/>
        <w:b/>
        <w:color w:val="FFFFFF"/>
      </w:rPr>
      <w:tab/>
      <w:t xml:space="preserve">Leitlinie der (Tabstopp 0,5 cm, Abstand nach 5 </w:t>
    </w:r>
    <w:proofErr w:type="spellStart"/>
    <w:r w:rsidR="007239CC">
      <w:rPr>
        <w:rFonts w:ascii="Arial" w:hAnsi="Arial"/>
        <w:b/>
        <w:color w:val="FFFFFF"/>
      </w:rPr>
      <w:t>pt</w:t>
    </w:r>
    <w:proofErr w:type="spellEnd"/>
    <w:r w:rsidR="007239CC">
      <w:rPr>
        <w:rFonts w:ascii="Arial" w:hAnsi="Arial"/>
        <w:b/>
        <w:color w:val="FFFFFF"/>
      </w:rPr>
      <w:t xml:space="preserve">, Zeilenabstand Einfach) </w:t>
    </w:r>
  </w:p>
  <w:p w14:paraId="2155998A" w14:textId="77777777" w:rsidR="007239CC" w:rsidRPr="00FB55FC" w:rsidRDefault="007239C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6BF00465" w14:textId="77777777" w:rsidR="007239CC" w:rsidRPr="000630E8" w:rsidRDefault="007239CC" w:rsidP="007E4057">
    <w:pPr>
      <w:tabs>
        <w:tab w:val="left" w:pos="284"/>
      </w:tabs>
      <w:rPr>
        <w:rFonts w:ascii="Arial" w:hAnsi="Arial"/>
        <w:b/>
        <w:color w:val="FFFFFF"/>
      </w:rPr>
    </w:pPr>
  </w:p>
  <w:p w14:paraId="71E5788C" w14:textId="77777777" w:rsidR="007239CC" w:rsidRDefault="007239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1C5" w14:textId="6CB07166" w:rsidR="007239CC" w:rsidRDefault="004B059A">
    <w:pPr>
      <w:ind w:right="-6"/>
      <w:jc w:val="right"/>
      <w:rPr>
        <w:rFonts w:ascii="Helvetica" w:hAnsi="Helvetica"/>
        <w:color w:val="FFFFFF"/>
        <w:sz w:val="40"/>
      </w:rPr>
    </w:pPr>
    <w:r w:rsidRPr="00C01138">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0CF8B4CB" wp14:editId="3C3C7955">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BA590A"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C01138">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77078472" wp14:editId="7671100F">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E1FC" w14:textId="77777777" w:rsidR="007239CC" w:rsidRDefault="007239C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24D07ECE" w14:textId="335E88D3" w:rsidR="00EE5481" w:rsidRPr="00EE5481" w:rsidRDefault="00F60B65" w:rsidP="00516002">
                          <w:pPr>
                            <w:tabs>
                              <w:tab w:val="left" w:pos="284"/>
                            </w:tabs>
                            <w:spacing w:after="100"/>
                            <w:ind w:left="284" w:hanging="284"/>
                            <w:rPr>
                              <w:rFonts w:ascii="Arial" w:hAnsi="Arial" w:cs="Arial"/>
                              <w:color w:val="FFFFFF"/>
                            </w:rPr>
                          </w:pPr>
                          <w:r>
                            <w:rPr>
                              <w:rFonts w:ascii="Arial" w:hAnsi="Arial" w:cs="Arial"/>
                              <w:color w:val="FFFFFF"/>
                            </w:rPr>
                            <w:t xml:space="preserve">Durchführung von </w:t>
                          </w:r>
                          <w:r w:rsidR="00E95F00">
                            <w:rPr>
                              <w:rFonts w:ascii="Arial" w:hAnsi="Arial" w:cs="Arial"/>
                              <w:color w:val="FFFFFF"/>
                            </w:rPr>
                            <w:t>S</w:t>
                          </w:r>
                          <w:r>
                            <w:rPr>
                              <w:rFonts w:ascii="Arial" w:hAnsi="Arial" w:cs="Arial"/>
                              <w:color w:val="FFFFFF"/>
                            </w:rPr>
                            <w:t>chutzimpfungen</w:t>
                          </w:r>
                          <w:r w:rsidR="00C269E4">
                            <w:rPr>
                              <w:rFonts w:ascii="Arial" w:hAnsi="Arial" w:cs="Arial"/>
                              <w:color w:val="FFFFFF"/>
                            </w:rPr>
                            <w:t xml:space="preserve"> in </w:t>
                          </w:r>
                          <w:r w:rsidR="001930A6">
                            <w:rPr>
                              <w:rFonts w:ascii="Arial" w:hAnsi="Arial" w:cs="Arial"/>
                              <w:color w:val="FFFFFF"/>
                            </w:rPr>
                            <w:t xml:space="preserve">öffentlichen </w:t>
                          </w:r>
                          <w:r w:rsidR="00C269E4">
                            <w:rPr>
                              <w:rFonts w:ascii="Arial" w:hAnsi="Arial" w:cs="Arial"/>
                              <w:color w:val="FFFFFF"/>
                            </w:rPr>
                            <w:t>Apotheke</w:t>
                          </w:r>
                          <w:r>
                            <w:rPr>
                              <w:rFonts w:ascii="Arial" w:hAnsi="Arial" w:cs="Arial"/>
                              <w:color w:val="FFFFFF"/>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8472"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" filled="f" stroked="f">
              <o:lock v:ext="edit" aspectratio="t"/>
              <v:textbox>
                <w:txbxContent>
                  <w:p w14:paraId="7D1EE1FC" w14:textId="77777777" w:rsidR="007239CC" w:rsidRDefault="007239C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24D07ECE" w14:textId="335E88D3" w:rsidR="00EE5481" w:rsidRPr="00EE5481" w:rsidRDefault="00F60B65" w:rsidP="00516002">
                    <w:pPr>
                      <w:tabs>
                        <w:tab w:val="left" w:pos="284"/>
                      </w:tabs>
                      <w:spacing w:after="100"/>
                      <w:ind w:left="284" w:hanging="284"/>
                      <w:rPr>
                        <w:rFonts w:ascii="Arial" w:hAnsi="Arial" w:cs="Arial"/>
                        <w:color w:val="FFFFFF"/>
                      </w:rPr>
                    </w:pPr>
                    <w:r>
                      <w:rPr>
                        <w:rFonts w:ascii="Arial" w:hAnsi="Arial" w:cs="Arial"/>
                        <w:color w:val="FFFFFF"/>
                      </w:rPr>
                      <w:t xml:space="preserve">Durchführung von </w:t>
                    </w:r>
                    <w:r w:rsidR="00E95F00">
                      <w:rPr>
                        <w:rFonts w:ascii="Arial" w:hAnsi="Arial" w:cs="Arial"/>
                        <w:color w:val="FFFFFF"/>
                      </w:rPr>
                      <w:t>S</w:t>
                    </w:r>
                    <w:r>
                      <w:rPr>
                        <w:rFonts w:ascii="Arial" w:hAnsi="Arial" w:cs="Arial"/>
                        <w:color w:val="FFFFFF"/>
                      </w:rPr>
                      <w:t>chutzimpfungen</w:t>
                    </w:r>
                    <w:r w:rsidR="00C269E4">
                      <w:rPr>
                        <w:rFonts w:ascii="Arial" w:hAnsi="Arial" w:cs="Arial"/>
                        <w:color w:val="FFFFFF"/>
                      </w:rPr>
                      <w:t xml:space="preserve"> in </w:t>
                    </w:r>
                    <w:r w:rsidR="001930A6">
                      <w:rPr>
                        <w:rFonts w:ascii="Arial" w:hAnsi="Arial" w:cs="Arial"/>
                        <w:color w:val="FFFFFF"/>
                      </w:rPr>
                      <w:t xml:space="preserve">öffentlichen </w:t>
                    </w:r>
                    <w:r w:rsidR="00C269E4">
                      <w:rPr>
                        <w:rFonts w:ascii="Arial" w:hAnsi="Arial" w:cs="Arial"/>
                        <w:color w:val="FFFFFF"/>
                      </w:rPr>
                      <w:t>Apotheke</w:t>
                    </w:r>
                    <w:r>
                      <w:rPr>
                        <w:rFonts w:ascii="Arial" w:hAnsi="Arial" w:cs="Arial"/>
                        <w:color w:val="FFFFFF"/>
                      </w:rPr>
                      <w:t>n</w:t>
                    </w:r>
                  </w:p>
                </w:txbxContent>
              </v:textbox>
            </v:shape>
          </w:pict>
        </mc:Fallback>
      </mc:AlternateContent>
    </w:r>
  </w:p>
  <w:p w14:paraId="2D1FE79B" w14:textId="77777777" w:rsidR="007239CC" w:rsidRDefault="007239CC"/>
  <w:p w14:paraId="3C04F482" w14:textId="77777777" w:rsidR="007239CC" w:rsidRDefault="007239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7239CC" w14:paraId="67F0AAD8" w14:textId="77777777" w:rsidTr="008922CF">
      <w:tc>
        <w:tcPr>
          <w:tcW w:w="6804" w:type="dxa"/>
          <w:vMerge w:val="restart"/>
          <w:vAlign w:val="center"/>
        </w:tcPr>
        <w:p w14:paraId="11C652C0" w14:textId="77777777" w:rsidR="007239CC" w:rsidRDefault="004B059A" w:rsidP="008922CF">
          <w:r>
            <w:rPr>
              <w:noProof/>
            </w:rPr>
            <w:drawing>
              <wp:inline distT="0" distB="0" distL="0" distR="0" wp14:anchorId="124807F5" wp14:editId="7065F6AD">
                <wp:extent cx="1148080" cy="360045"/>
                <wp:effectExtent l="0" t="0" r="0" b="1905"/>
                <wp:docPr id="25"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00615570" w14:textId="77777777" w:rsidR="007239CC" w:rsidRPr="00516002" w:rsidRDefault="007239C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31175A51" w14:textId="77777777" w:rsidR="007239CC" w:rsidRPr="00233A6D" w:rsidRDefault="007239CC" w:rsidP="00B213ED">
          <w:pPr>
            <w:rPr>
              <w:rFonts w:ascii="Arial" w:hAnsi="Arial" w:cs="Arial"/>
              <w:color w:val="808080"/>
              <w:sz w:val="28"/>
              <w:szCs w:val="28"/>
            </w:rPr>
          </w:pPr>
          <w:r w:rsidRPr="00A6707C">
            <w:rPr>
              <w:rFonts w:ascii="Wingdings" w:hAnsi="Wingdings" w:cs="Arial"/>
              <w:bCs/>
              <w:iCs/>
              <w:color w:val="444444"/>
              <w:sz w:val="28"/>
            </w:rPr>
            <w:t></w:t>
          </w:r>
        </w:p>
      </w:tc>
    </w:tr>
    <w:tr w:rsidR="007239CC" w14:paraId="2F024560" w14:textId="77777777" w:rsidTr="008922CF">
      <w:tc>
        <w:tcPr>
          <w:tcW w:w="6804" w:type="dxa"/>
          <w:vMerge/>
        </w:tcPr>
        <w:p w14:paraId="16D70B65" w14:textId="77777777" w:rsidR="007239CC" w:rsidRDefault="007239CC" w:rsidP="008922CF"/>
      </w:tc>
      <w:tc>
        <w:tcPr>
          <w:tcW w:w="2127" w:type="dxa"/>
        </w:tcPr>
        <w:p w14:paraId="52DCDCE2" w14:textId="77777777" w:rsidR="007239CC" w:rsidRPr="00A6707C" w:rsidRDefault="007239C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7E12B6F8" w14:textId="77777777" w:rsidR="007239CC" w:rsidRPr="00A6707C" w:rsidRDefault="007239CC" w:rsidP="008922CF">
          <w:pPr>
            <w:rPr>
              <w:rFonts w:ascii="Arial" w:hAnsi="Arial" w:cs="Arial"/>
              <w:color w:val="444444"/>
            </w:rPr>
          </w:pPr>
          <w:r w:rsidRPr="00A6707C">
            <w:rPr>
              <w:rFonts w:ascii="Wingdings" w:hAnsi="Wingdings" w:cs="Arial"/>
              <w:bCs/>
              <w:iCs/>
              <w:color w:val="444444"/>
              <w:sz w:val="28"/>
            </w:rPr>
            <w:t></w:t>
          </w:r>
        </w:p>
      </w:tc>
    </w:tr>
    <w:tr w:rsidR="007239CC" w14:paraId="3947195B" w14:textId="77777777" w:rsidTr="008922CF">
      <w:tc>
        <w:tcPr>
          <w:tcW w:w="6804" w:type="dxa"/>
          <w:vMerge/>
        </w:tcPr>
        <w:p w14:paraId="052C4254" w14:textId="77777777" w:rsidR="007239CC" w:rsidRDefault="007239CC" w:rsidP="008922CF"/>
      </w:tc>
      <w:tc>
        <w:tcPr>
          <w:tcW w:w="2127" w:type="dxa"/>
        </w:tcPr>
        <w:p w14:paraId="0DF94AD0" w14:textId="77777777" w:rsidR="007239CC" w:rsidRPr="00516002" w:rsidRDefault="007239C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2FB7CD2E" w14:textId="77777777" w:rsidR="007239CC" w:rsidRPr="00A6707C" w:rsidRDefault="007239CC" w:rsidP="00516002">
          <w:pPr>
            <w:rPr>
              <w:rFonts w:ascii="Arial" w:hAnsi="Arial" w:cs="Arial"/>
              <w:color w:val="444444"/>
              <w:sz w:val="28"/>
              <w:szCs w:val="28"/>
            </w:rPr>
          </w:pPr>
          <w:r w:rsidRPr="00FE3224">
            <w:rPr>
              <w:color w:val="FF0000"/>
              <w:sz w:val="28"/>
              <w:szCs w:val="28"/>
            </w:rPr>
            <w:sym w:font="Wingdings 2" w:char="F0A2"/>
          </w:r>
        </w:p>
      </w:tc>
    </w:tr>
  </w:tbl>
  <w:p w14:paraId="77A48202" w14:textId="08264690" w:rsidR="007239CC" w:rsidRDefault="004B059A">
    <w:r>
      <w:rPr>
        <w:noProof/>
      </w:rPr>
      <mc:AlternateContent>
        <mc:Choice Requires="wps">
          <w:drawing>
            <wp:anchor distT="0" distB="0" distL="114300" distR="114300" simplePos="0" relativeHeight="251656704" behindDoc="1" locked="0" layoutInCell="1" allowOverlap="1" wp14:anchorId="12B53F4A" wp14:editId="4E49B7D9">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3BD5D4"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9010" w14:textId="106830E2" w:rsidR="00B27EFA" w:rsidRDefault="00B27EF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EE5481" w14:paraId="70930B67" w14:textId="77777777"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14:paraId="4C0C37CA" w14:textId="77777777" w:rsidR="00EE5481" w:rsidRDefault="00EE5481" w:rsidP="0043258A">
          <w:pPr>
            <w:pStyle w:val="Kopfzeile"/>
            <w:spacing w:before="120" w:line="280" w:lineRule="atLeast"/>
            <w:jc w:val="both"/>
            <w:rPr>
              <w:b/>
              <w:sz w:val="22"/>
            </w:rPr>
          </w:pPr>
          <w:r>
            <w:rPr>
              <w:rFonts w:ascii="Arial" w:hAnsi="Arial"/>
              <w:b/>
              <w:sz w:val="22"/>
            </w:rPr>
            <w:t>[Name der Apotheke]</w:t>
          </w:r>
        </w:p>
        <w:p w14:paraId="0BC519ED" w14:textId="77777777" w:rsidR="00EE5481" w:rsidRDefault="00EE5481" w:rsidP="0043258A">
          <w:pPr>
            <w:pStyle w:val="Kopfzeile"/>
            <w:spacing w:line="280" w:lineRule="atLeast"/>
            <w:rPr>
              <w:rFonts w:ascii="Arial" w:hAnsi="Arial"/>
              <w:sz w:val="22"/>
            </w:rPr>
          </w:pPr>
        </w:p>
        <w:p w14:paraId="23804EE6" w14:textId="77777777" w:rsidR="00EE5481" w:rsidRDefault="00EE5481" w:rsidP="0043258A">
          <w:pPr>
            <w:pStyle w:val="Kopfzeile"/>
            <w:spacing w:line="280" w:lineRule="atLeast"/>
            <w:rPr>
              <w:rFonts w:ascii="Arial" w:hAnsi="Arial"/>
              <w:b/>
              <w:sz w:val="22"/>
            </w:rPr>
          </w:pPr>
        </w:p>
        <w:p w14:paraId="0C5F9112" w14:textId="77777777" w:rsidR="00EE5481" w:rsidRDefault="00EE5481" w:rsidP="0043258A">
          <w:pPr>
            <w:pStyle w:val="Kopfzeile"/>
            <w:spacing w:line="280" w:lineRule="atLeast"/>
            <w:rPr>
              <w:rFonts w:ascii="Arial" w:hAnsi="Arial"/>
              <w:b/>
              <w:sz w:val="22"/>
            </w:rPr>
          </w:pPr>
          <w:r>
            <w:rPr>
              <w:rFonts w:ascii="Arial" w:hAnsi="Arial"/>
              <w:b/>
              <w:sz w:val="22"/>
            </w:rPr>
            <w:t>Muster</w:t>
          </w:r>
        </w:p>
        <w:p w14:paraId="494D05E7" w14:textId="77777777" w:rsidR="00EE5481" w:rsidRDefault="00EE5481" w:rsidP="0043258A">
          <w:pPr>
            <w:pStyle w:val="Kopfzeile"/>
            <w:spacing w:line="280" w:lineRule="atLeast"/>
            <w:rPr>
              <w:rFonts w:ascii="Arial" w:hAnsi="Arial"/>
              <w:b/>
              <w:i/>
              <w:sz w:val="22"/>
            </w:rPr>
          </w:pPr>
        </w:p>
        <w:p w14:paraId="2AE848C2" w14:textId="77777777" w:rsidR="00EE5481" w:rsidRDefault="00EE5481" w:rsidP="0043258A">
          <w:pPr>
            <w:pStyle w:val="Kopfzeile"/>
            <w:spacing w:line="280" w:lineRule="atLeast"/>
            <w:rPr>
              <w:rFonts w:ascii="Arial" w:hAnsi="Arial"/>
              <w:b/>
              <w:sz w:val="22"/>
            </w:rPr>
          </w:pPr>
        </w:p>
        <w:p w14:paraId="2C3C0C26" w14:textId="77777777" w:rsidR="00EE5481" w:rsidRDefault="00EE5481" w:rsidP="0043258A">
          <w:pPr>
            <w:pStyle w:val="Kopfzeile"/>
            <w:spacing w:line="280" w:lineRule="atLeast"/>
            <w:rPr>
              <w:sz w:val="22"/>
            </w:rPr>
          </w:pPr>
          <w:r>
            <w:rPr>
              <w:rFonts w:ascii="Arial" w:hAnsi="Arial"/>
              <w:b/>
              <w:sz w:val="22"/>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14:paraId="16AAE732" w14:textId="77777777" w:rsidR="00EE5481" w:rsidRDefault="00EE5481" w:rsidP="009B12AB">
          <w:pPr>
            <w:pStyle w:val="Kopfzeile"/>
            <w:spacing w:before="120" w:line="280" w:lineRule="atLeast"/>
            <w:jc w:val="both"/>
            <w:rPr>
              <w:rFonts w:ascii="Arial" w:hAnsi="Arial"/>
              <w:b/>
              <w:sz w:val="22"/>
            </w:rPr>
          </w:pPr>
          <w:r>
            <w:rPr>
              <w:rFonts w:ascii="Arial" w:hAnsi="Arial"/>
              <w:b/>
              <w:sz w:val="22"/>
            </w:rPr>
            <w:t xml:space="preserve">Durchführung der </w:t>
          </w:r>
          <w:r w:rsidR="00486309">
            <w:rPr>
              <w:rFonts w:ascii="Arial" w:hAnsi="Arial"/>
              <w:b/>
              <w:sz w:val="22"/>
            </w:rPr>
            <w:t>Grippeschutzimpfung</w:t>
          </w:r>
        </w:p>
        <w:p w14:paraId="35743764" w14:textId="77777777" w:rsidR="00EE5481" w:rsidRDefault="00EE5481" w:rsidP="009B12AB">
          <w:pPr>
            <w:pStyle w:val="Kopfzeile"/>
            <w:tabs>
              <w:tab w:val="clear" w:pos="4536"/>
              <w:tab w:val="clear" w:pos="9072"/>
              <w:tab w:val="left" w:pos="897"/>
            </w:tabs>
            <w:spacing w:line="280" w:lineRule="atLeast"/>
            <w:rPr>
              <w:rFonts w:ascii="Arial" w:hAnsi="Arial"/>
              <w:sz w:val="22"/>
            </w:rPr>
          </w:pPr>
          <w:r>
            <w:rPr>
              <w:rFonts w:ascii="Arial" w:hAnsi="Arial"/>
              <w:sz w:val="22"/>
            </w:rPr>
            <w:tab/>
          </w:r>
        </w:p>
        <w:p w14:paraId="467DC315" w14:textId="77777777" w:rsidR="00EE5481" w:rsidRPr="001B350E" w:rsidRDefault="00EE5481" w:rsidP="009B12AB">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61B1C89B" w14:textId="77777777" w:rsidR="00EE5481" w:rsidRPr="001B350E" w:rsidRDefault="00EE5481" w:rsidP="009B12AB">
          <w:pPr>
            <w:pStyle w:val="Kopfzeile"/>
            <w:spacing w:line="280" w:lineRule="atLeast"/>
            <w:rPr>
              <w:rFonts w:ascii="Arial" w:hAnsi="Arial"/>
              <w:sz w:val="20"/>
              <w:szCs w:val="20"/>
            </w:rPr>
          </w:pPr>
        </w:p>
        <w:p w14:paraId="7C69C330" w14:textId="77777777" w:rsidR="00EE5481" w:rsidRPr="001B350E" w:rsidRDefault="00EE5481" w:rsidP="009B12AB">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00720353" w14:textId="77777777" w:rsidR="00EE5481" w:rsidRPr="001B350E" w:rsidRDefault="00EE5481" w:rsidP="009B12AB">
          <w:pPr>
            <w:pStyle w:val="Kopfzeile"/>
            <w:spacing w:line="280" w:lineRule="atLeast"/>
            <w:rPr>
              <w:rFonts w:ascii="Arial" w:hAnsi="Arial"/>
              <w:sz w:val="20"/>
              <w:szCs w:val="20"/>
            </w:rPr>
          </w:pPr>
        </w:p>
        <w:p w14:paraId="30F6366F" w14:textId="458B162E" w:rsidR="00EE5481" w:rsidRDefault="00EE5481" w:rsidP="00F5047A">
          <w:pPr>
            <w:pStyle w:val="Kopfzeile"/>
            <w:spacing w:line="280" w:lineRule="atLeast"/>
            <w:rPr>
              <w:rFonts w:ascii="Arial" w:hAnsi="Arial"/>
              <w:sz w:val="22"/>
            </w:rPr>
          </w:pPr>
          <w:r>
            <w:rPr>
              <w:rFonts w:ascii="Arial" w:hAnsi="Arial"/>
              <w:sz w:val="20"/>
              <w:szCs w:val="20"/>
            </w:rPr>
            <w:t xml:space="preserve">Seite </w:t>
          </w:r>
          <w:r w:rsidR="00F5047A">
            <w:rPr>
              <w:rFonts w:ascii="Arial" w:hAnsi="Arial"/>
              <w:sz w:val="20"/>
              <w:szCs w:val="20"/>
            </w:rPr>
            <w:t>X</w:t>
          </w:r>
          <w:r w:rsidR="00DF34DD">
            <w:rPr>
              <w:rFonts w:ascii="Arial" w:hAnsi="Arial"/>
              <w:sz w:val="20"/>
              <w:szCs w:val="20"/>
            </w:rPr>
            <w:t xml:space="preserve"> </w:t>
          </w:r>
          <w:r w:rsidR="00084673">
            <w:rPr>
              <w:rFonts w:ascii="Arial" w:hAnsi="Arial"/>
              <w:sz w:val="20"/>
              <w:szCs w:val="20"/>
            </w:rPr>
            <w:t xml:space="preserve">von </w:t>
          </w:r>
          <w:r w:rsidR="00F5047A">
            <w:rPr>
              <w:rFonts w:ascii="Arial" w:hAnsi="Arial"/>
              <w:sz w:val="20"/>
              <w:szCs w:val="20"/>
            </w:rPr>
            <w:t>X</w:t>
          </w:r>
        </w:p>
      </w:tc>
    </w:tr>
  </w:tbl>
  <w:p w14:paraId="542953E8" w14:textId="0827FA2A" w:rsidR="00EE5481" w:rsidRPr="00B86170" w:rsidRDefault="00EE5481" w:rsidP="005A32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EE5481" w14:paraId="61B2C3B2" w14:textId="77777777"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14:paraId="139EA480" w14:textId="77777777" w:rsidR="00EE5481" w:rsidRDefault="00EE5481" w:rsidP="001B350E">
          <w:pPr>
            <w:pStyle w:val="Kopfzeile"/>
            <w:spacing w:before="120" w:line="280" w:lineRule="atLeast"/>
            <w:jc w:val="both"/>
            <w:rPr>
              <w:b/>
              <w:sz w:val="22"/>
            </w:rPr>
          </w:pPr>
          <w:r>
            <w:rPr>
              <w:rFonts w:ascii="Arial" w:hAnsi="Arial"/>
              <w:b/>
              <w:sz w:val="22"/>
            </w:rPr>
            <w:t>[Name der Apotheke]</w:t>
          </w:r>
        </w:p>
        <w:p w14:paraId="48198B41" w14:textId="77777777" w:rsidR="00EE5481" w:rsidRDefault="00EE5481" w:rsidP="001B350E">
          <w:pPr>
            <w:pStyle w:val="Kopfzeile"/>
            <w:spacing w:line="280" w:lineRule="atLeast"/>
            <w:rPr>
              <w:rFonts w:ascii="Arial" w:hAnsi="Arial"/>
              <w:sz w:val="22"/>
            </w:rPr>
          </w:pPr>
        </w:p>
        <w:p w14:paraId="170024C4" w14:textId="77777777" w:rsidR="00EE5481" w:rsidRDefault="00EE5481" w:rsidP="001B350E">
          <w:pPr>
            <w:pStyle w:val="Kopfzeile"/>
            <w:spacing w:line="280" w:lineRule="atLeast"/>
            <w:rPr>
              <w:rFonts w:ascii="Arial" w:hAnsi="Arial"/>
              <w:b/>
              <w:sz w:val="22"/>
            </w:rPr>
          </w:pPr>
        </w:p>
        <w:p w14:paraId="7B8F391C" w14:textId="77777777" w:rsidR="00EE5481" w:rsidRDefault="00EE5481" w:rsidP="001B350E">
          <w:pPr>
            <w:pStyle w:val="Kopfzeile"/>
            <w:spacing w:line="280" w:lineRule="atLeast"/>
            <w:rPr>
              <w:rFonts w:ascii="Arial" w:hAnsi="Arial"/>
              <w:b/>
              <w:sz w:val="22"/>
            </w:rPr>
          </w:pPr>
          <w:r>
            <w:rPr>
              <w:rFonts w:ascii="Arial" w:hAnsi="Arial"/>
              <w:b/>
              <w:sz w:val="22"/>
            </w:rPr>
            <w:t>Muster</w:t>
          </w:r>
        </w:p>
        <w:p w14:paraId="408ED312" w14:textId="77777777" w:rsidR="00EE5481" w:rsidRDefault="00EE5481" w:rsidP="001B350E">
          <w:pPr>
            <w:pStyle w:val="Kopfzeile"/>
            <w:spacing w:line="280" w:lineRule="atLeast"/>
            <w:rPr>
              <w:rFonts w:ascii="Arial" w:hAnsi="Arial"/>
              <w:b/>
              <w:i/>
              <w:sz w:val="22"/>
            </w:rPr>
          </w:pPr>
        </w:p>
        <w:p w14:paraId="42442298" w14:textId="77777777" w:rsidR="00EE5481" w:rsidRDefault="00EE5481" w:rsidP="001B350E">
          <w:pPr>
            <w:pStyle w:val="Kopfzeile"/>
            <w:spacing w:line="280" w:lineRule="atLeast"/>
            <w:rPr>
              <w:rFonts w:ascii="Arial" w:hAnsi="Arial"/>
              <w:b/>
              <w:sz w:val="22"/>
            </w:rPr>
          </w:pPr>
        </w:p>
        <w:p w14:paraId="4AEFFEE1" w14:textId="77777777" w:rsidR="00EE5481" w:rsidRDefault="00EE5481" w:rsidP="001B350E">
          <w:pPr>
            <w:pStyle w:val="Kopfzeile"/>
            <w:spacing w:line="280" w:lineRule="atLeast"/>
            <w:rPr>
              <w:sz w:val="22"/>
            </w:rPr>
          </w:pPr>
          <w:r>
            <w:rPr>
              <w:rFonts w:ascii="Arial" w:hAnsi="Arial"/>
              <w:b/>
              <w:sz w:val="22"/>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14:paraId="7411D986" w14:textId="77777777" w:rsidR="00EE5481" w:rsidRDefault="00EE5481" w:rsidP="001B350E">
          <w:pPr>
            <w:pStyle w:val="Kopfzeile"/>
            <w:spacing w:before="120" w:line="280" w:lineRule="atLeast"/>
            <w:jc w:val="both"/>
            <w:rPr>
              <w:rFonts w:ascii="Arial" w:hAnsi="Arial"/>
              <w:b/>
              <w:sz w:val="22"/>
            </w:rPr>
          </w:pPr>
          <w:r>
            <w:rPr>
              <w:rFonts w:ascii="Arial" w:hAnsi="Arial"/>
              <w:b/>
              <w:sz w:val="22"/>
            </w:rPr>
            <w:t xml:space="preserve">Durchführung der </w:t>
          </w:r>
          <w:r w:rsidR="00486309">
            <w:rPr>
              <w:rFonts w:ascii="Arial" w:hAnsi="Arial"/>
              <w:b/>
              <w:sz w:val="22"/>
            </w:rPr>
            <w:t>Grippeschutzimpfung</w:t>
          </w:r>
        </w:p>
        <w:p w14:paraId="6BD2D713" w14:textId="77777777" w:rsidR="00EE5481" w:rsidRDefault="00EE5481" w:rsidP="009672AF">
          <w:pPr>
            <w:pStyle w:val="Kopfzeile"/>
            <w:tabs>
              <w:tab w:val="clear" w:pos="4536"/>
              <w:tab w:val="clear" w:pos="9072"/>
              <w:tab w:val="left" w:pos="897"/>
            </w:tabs>
            <w:spacing w:line="280" w:lineRule="atLeast"/>
            <w:rPr>
              <w:rFonts w:ascii="Arial" w:hAnsi="Arial"/>
              <w:sz w:val="22"/>
            </w:rPr>
          </w:pPr>
          <w:r>
            <w:rPr>
              <w:rFonts w:ascii="Arial" w:hAnsi="Arial"/>
              <w:sz w:val="22"/>
            </w:rPr>
            <w:tab/>
          </w:r>
        </w:p>
        <w:p w14:paraId="1291D53D" w14:textId="77777777" w:rsidR="00EE5481" w:rsidRPr="001B350E" w:rsidRDefault="00EE5481" w:rsidP="001B350E">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7FAE36D6" w14:textId="77777777" w:rsidR="00EE5481" w:rsidRPr="001B350E" w:rsidRDefault="00EE5481" w:rsidP="001B350E">
          <w:pPr>
            <w:pStyle w:val="Kopfzeile"/>
            <w:spacing w:line="280" w:lineRule="atLeast"/>
            <w:rPr>
              <w:rFonts w:ascii="Arial" w:hAnsi="Arial"/>
              <w:sz w:val="20"/>
              <w:szCs w:val="20"/>
            </w:rPr>
          </w:pPr>
        </w:p>
        <w:p w14:paraId="597A99FD" w14:textId="77777777" w:rsidR="00EE5481" w:rsidRPr="001B350E" w:rsidRDefault="00EE5481" w:rsidP="001B350E">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4F726EA1" w14:textId="77777777" w:rsidR="00EE5481" w:rsidRPr="001B350E" w:rsidRDefault="00EE5481" w:rsidP="001B350E">
          <w:pPr>
            <w:pStyle w:val="Kopfzeile"/>
            <w:spacing w:line="280" w:lineRule="atLeast"/>
            <w:rPr>
              <w:rFonts w:ascii="Arial" w:hAnsi="Arial"/>
              <w:sz w:val="20"/>
              <w:szCs w:val="20"/>
            </w:rPr>
          </w:pPr>
        </w:p>
        <w:p w14:paraId="740AE9A8" w14:textId="451DB177" w:rsidR="00EE5481" w:rsidRDefault="00EE5481" w:rsidP="00DF34DD">
          <w:pPr>
            <w:pStyle w:val="Kopfzeile"/>
            <w:spacing w:line="280" w:lineRule="atLeast"/>
            <w:rPr>
              <w:rFonts w:ascii="Arial" w:hAnsi="Arial"/>
              <w:sz w:val="22"/>
            </w:rPr>
          </w:pPr>
          <w:r w:rsidRPr="001B350E">
            <w:rPr>
              <w:rFonts w:ascii="Arial" w:hAnsi="Arial"/>
              <w:sz w:val="20"/>
              <w:szCs w:val="20"/>
            </w:rPr>
            <w:t xml:space="preserve">Seite </w:t>
          </w:r>
          <w:r w:rsidR="00F5047A">
            <w:rPr>
              <w:rFonts w:ascii="Arial" w:hAnsi="Arial"/>
              <w:sz w:val="20"/>
              <w:szCs w:val="20"/>
            </w:rPr>
            <w:t>X von X</w:t>
          </w:r>
        </w:p>
      </w:tc>
    </w:tr>
  </w:tbl>
  <w:p w14:paraId="220A72A3" w14:textId="47FB57E8" w:rsidR="00EE5481" w:rsidRDefault="00EE54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084673" w14:paraId="01155046" w14:textId="77777777"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14:paraId="5A738C04" w14:textId="77777777" w:rsidR="00084673" w:rsidRDefault="00084673" w:rsidP="001B350E">
          <w:pPr>
            <w:pStyle w:val="Kopfzeile"/>
            <w:spacing w:before="120" w:line="280" w:lineRule="atLeast"/>
            <w:jc w:val="both"/>
            <w:rPr>
              <w:b/>
              <w:sz w:val="22"/>
            </w:rPr>
          </w:pPr>
          <w:r>
            <w:rPr>
              <w:rFonts w:ascii="Arial" w:hAnsi="Arial"/>
              <w:b/>
              <w:sz w:val="22"/>
            </w:rPr>
            <w:t>[Name der Apotheke]</w:t>
          </w:r>
        </w:p>
        <w:p w14:paraId="1DCF5750" w14:textId="77777777" w:rsidR="00084673" w:rsidRDefault="00084673" w:rsidP="001B350E">
          <w:pPr>
            <w:pStyle w:val="Kopfzeile"/>
            <w:spacing w:line="280" w:lineRule="atLeast"/>
            <w:rPr>
              <w:rFonts w:ascii="Arial" w:hAnsi="Arial"/>
              <w:sz w:val="22"/>
            </w:rPr>
          </w:pPr>
        </w:p>
        <w:p w14:paraId="36555415" w14:textId="77777777" w:rsidR="00084673" w:rsidRDefault="00084673" w:rsidP="001B350E">
          <w:pPr>
            <w:pStyle w:val="Kopfzeile"/>
            <w:spacing w:line="280" w:lineRule="atLeast"/>
            <w:rPr>
              <w:rFonts w:ascii="Arial" w:hAnsi="Arial"/>
              <w:b/>
              <w:sz w:val="22"/>
            </w:rPr>
          </w:pPr>
        </w:p>
        <w:p w14:paraId="02877011" w14:textId="77777777" w:rsidR="00084673" w:rsidRDefault="00084673" w:rsidP="001B350E">
          <w:pPr>
            <w:pStyle w:val="Kopfzeile"/>
            <w:spacing w:line="280" w:lineRule="atLeast"/>
            <w:rPr>
              <w:rFonts w:ascii="Arial" w:hAnsi="Arial"/>
              <w:b/>
              <w:sz w:val="22"/>
            </w:rPr>
          </w:pPr>
          <w:r>
            <w:rPr>
              <w:rFonts w:ascii="Arial" w:hAnsi="Arial"/>
              <w:b/>
              <w:sz w:val="22"/>
            </w:rPr>
            <w:t>Muster</w:t>
          </w:r>
        </w:p>
        <w:p w14:paraId="20E2E5C3" w14:textId="77777777" w:rsidR="00084673" w:rsidRDefault="00084673" w:rsidP="001B350E">
          <w:pPr>
            <w:pStyle w:val="Kopfzeile"/>
            <w:spacing w:line="280" w:lineRule="atLeast"/>
            <w:rPr>
              <w:rFonts w:ascii="Arial" w:hAnsi="Arial"/>
              <w:b/>
              <w:i/>
              <w:sz w:val="22"/>
            </w:rPr>
          </w:pPr>
        </w:p>
        <w:p w14:paraId="3B953C6A" w14:textId="77777777" w:rsidR="00084673" w:rsidRDefault="00084673" w:rsidP="001B350E">
          <w:pPr>
            <w:pStyle w:val="Kopfzeile"/>
            <w:spacing w:line="280" w:lineRule="atLeast"/>
            <w:rPr>
              <w:rFonts w:ascii="Arial" w:hAnsi="Arial"/>
              <w:b/>
              <w:sz w:val="22"/>
            </w:rPr>
          </w:pPr>
        </w:p>
        <w:p w14:paraId="673B7F6E" w14:textId="77777777" w:rsidR="00084673" w:rsidRDefault="00084673" w:rsidP="001B350E">
          <w:pPr>
            <w:pStyle w:val="Kopfzeile"/>
            <w:spacing w:line="280" w:lineRule="atLeast"/>
            <w:rPr>
              <w:sz w:val="22"/>
            </w:rPr>
          </w:pPr>
          <w:r>
            <w:rPr>
              <w:rFonts w:ascii="Arial" w:hAnsi="Arial"/>
              <w:b/>
              <w:sz w:val="22"/>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14:paraId="70947F64" w14:textId="77777777" w:rsidR="00084673" w:rsidRDefault="00084673" w:rsidP="001B350E">
          <w:pPr>
            <w:pStyle w:val="Kopfzeile"/>
            <w:spacing w:before="120" w:line="280" w:lineRule="atLeast"/>
            <w:jc w:val="both"/>
            <w:rPr>
              <w:rFonts w:ascii="Arial" w:hAnsi="Arial"/>
              <w:b/>
              <w:sz w:val="22"/>
            </w:rPr>
          </w:pPr>
          <w:r>
            <w:rPr>
              <w:rFonts w:ascii="Arial" w:hAnsi="Arial"/>
              <w:b/>
              <w:sz w:val="22"/>
            </w:rPr>
            <w:t>Durchführung der Grippeschutzimpfung</w:t>
          </w:r>
        </w:p>
        <w:p w14:paraId="0BE816C4" w14:textId="77777777" w:rsidR="00084673" w:rsidRDefault="00084673" w:rsidP="009672AF">
          <w:pPr>
            <w:pStyle w:val="Kopfzeile"/>
            <w:tabs>
              <w:tab w:val="clear" w:pos="4536"/>
              <w:tab w:val="clear" w:pos="9072"/>
              <w:tab w:val="left" w:pos="897"/>
            </w:tabs>
            <w:spacing w:line="280" w:lineRule="atLeast"/>
            <w:rPr>
              <w:rFonts w:ascii="Arial" w:hAnsi="Arial"/>
              <w:sz w:val="22"/>
            </w:rPr>
          </w:pPr>
          <w:r>
            <w:rPr>
              <w:rFonts w:ascii="Arial" w:hAnsi="Arial"/>
              <w:sz w:val="22"/>
            </w:rPr>
            <w:tab/>
          </w:r>
        </w:p>
        <w:p w14:paraId="61BE255B" w14:textId="77777777" w:rsidR="00084673" w:rsidRPr="001B350E" w:rsidRDefault="00084673" w:rsidP="001B350E">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56AC1130" w14:textId="77777777" w:rsidR="00084673" w:rsidRPr="001B350E" w:rsidRDefault="00084673" w:rsidP="001B350E">
          <w:pPr>
            <w:pStyle w:val="Kopfzeile"/>
            <w:spacing w:line="280" w:lineRule="atLeast"/>
            <w:rPr>
              <w:rFonts w:ascii="Arial" w:hAnsi="Arial"/>
              <w:sz w:val="20"/>
              <w:szCs w:val="20"/>
            </w:rPr>
          </w:pPr>
        </w:p>
        <w:p w14:paraId="221C4551" w14:textId="77777777" w:rsidR="00084673" w:rsidRPr="001B350E" w:rsidRDefault="00084673" w:rsidP="001B350E">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319BF6F7" w14:textId="77777777" w:rsidR="00084673" w:rsidRPr="001B350E" w:rsidRDefault="00084673" w:rsidP="001B350E">
          <w:pPr>
            <w:pStyle w:val="Kopfzeile"/>
            <w:spacing w:line="280" w:lineRule="atLeast"/>
            <w:rPr>
              <w:rFonts w:ascii="Arial" w:hAnsi="Arial"/>
              <w:sz w:val="20"/>
              <w:szCs w:val="20"/>
            </w:rPr>
          </w:pPr>
        </w:p>
        <w:p w14:paraId="475E2098" w14:textId="0187B581" w:rsidR="00084673" w:rsidRDefault="00084673" w:rsidP="00F5047A">
          <w:pPr>
            <w:pStyle w:val="Kopfzeile"/>
            <w:spacing w:line="280" w:lineRule="atLeast"/>
            <w:rPr>
              <w:rFonts w:ascii="Arial" w:hAnsi="Arial"/>
              <w:sz w:val="22"/>
            </w:rPr>
          </w:pPr>
          <w:r w:rsidRPr="001B350E">
            <w:rPr>
              <w:rFonts w:ascii="Arial" w:hAnsi="Arial"/>
              <w:sz w:val="20"/>
              <w:szCs w:val="20"/>
            </w:rPr>
            <w:t xml:space="preserve">Seite </w:t>
          </w:r>
          <w:r w:rsidR="00F5047A">
            <w:rPr>
              <w:rFonts w:ascii="Arial" w:hAnsi="Arial"/>
              <w:sz w:val="20"/>
              <w:szCs w:val="20"/>
            </w:rPr>
            <w:t>X von X</w:t>
          </w:r>
        </w:p>
      </w:tc>
    </w:tr>
  </w:tbl>
  <w:p w14:paraId="29B533DF" w14:textId="77777777" w:rsidR="00084673" w:rsidRDefault="00084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BD10264_"/>
      </v:shape>
    </w:pict>
  </w:numPicBullet>
  <w:abstractNum w:abstractNumId="0" w15:restartNumberingAfterBreak="0">
    <w:nsid w:val="0106616D"/>
    <w:multiLevelType w:val="multilevel"/>
    <w:tmpl w:val="A768D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80BF3"/>
    <w:multiLevelType w:val="hybridMultilevel"/>
    <w:tmpl w:val="1CCADDB8"/>
    <w:lvl w:ilvl="0" w:tplc="955EB330">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8C2B2B"/>
    <w:multiLevelType w:val="hybridMultilevel"/>
    <w:tmpl w:val="88243712"/>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9F07787"/>
    <w:multiLevelType w:val="hybridMultilevel"/>
    <w:tmpl w:val="8AE633C4"/>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D0B7E2A"/>
    <w:multiLevelType w:val="hybridMultilevel"/>
    <w:tmpl w:val="B464CDFC"/>
    <w:lvl w:ilvl="0" w:tplc="3428361C">
      <w:start w:val="1"/>
      <w:numFmt w:val="bullet"/>
      <w:lvlText w:val="n"/>
      <w:lvlJc w:val="left"/>
      <w:pPr>
        <w:ind w:left="360" w:hanging="360"/>
      </w:pPr>
      <w:rPr>
        <w:rFonts w:ascii="Wingdings" w:hAnsi="Wingdings" w:hint="default"/>
        <w:color w:val="FF0000"/>
        <w:sz w:val="24"/>
        <w:u w:color="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075F89"/>
    <w:multiLevelType w:val="hybridMultilevel"/>
    <w:tmpl w:val="9552E678"/>
    <w:lvl w:ilvl="0" w:tplc="0F967B1A">
      <w:start w:val="1"/>
      <w:numFmt w:val="bullet"/>
      <w:lvlText w:val=""/>
      <w:lvlJc w:val="left"/>
      <w:pPr>
        <w:ind w:left="2487" w:hanging="360"/>
      </w:pPr>
      <w:rPr>
        <w:rFonts w:ascii="Wingdings" w:hAnsi="Wingdings" w:hint="default"/>
        <w:color w:val="FF0000"/>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6" w15:restartNumberingAfterBreak="0">
    <w:nsid w:val="1175750D"/>
    <w:multiLevelType w:val="hybridMultilevel"/>
    <w:tmpl w:val="8D520F22"/>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D37D40"/>
    <w:multiLevelType w:val="hybridMultilevel"/>
    <w:tmpl w:val="ED744184"/>
    <w:lvl w:ilvl="0" w:tplc="87846648">
      <w:start w:val="1"/>
      <w:numFmt w:val="bullet"/>
      <w:lvlText w:val="o"/>
      <w:lvlJc w:val="left"/>
      <w:pPr>
        <w:ind w:left="1440" w:hanging="360"/>
      </w:pPr>
      <w:rPr>
        <w:rFonts w:ascii="Wingdings" w:hAnsi="Wingdings" w:hint="default"/>
        <w:color w:val="FF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099581F"/>
    <w:multiLevelType w:val="hybridMultilevel"/>
    <w:tmpl w:val="D56899DC"/>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0F806CF"/>
    <w:multiLevelType w:val="multilevel"/>
    <w:tmpl w:val="DF626D76"/>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3651BA"/>
    <w:multiLevelType w:val="multilevel"/>
    <w:tmpl w:val="49A01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93836"/>
    <w:multiLevelType w:val="hybridMultilevel"/>
    <w:tmpl w:val="4F8AE160"/>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0851267"/>
    <w:multiLevelType w:val="multilevel"/>
    <w:tmpl w:val="3D48461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D07BBC"/>
    <w:multiLevelType w:val="multilevel"/>
    <w:tmpl w:val="3E40A29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508CD"/>
    <w:multiLevelType w:val="hybridMultilevel"/>
    <w:tmpl w:val="ABF0A1F6"/>
    <w:lvl w:ilvl="0" w:tplc="955EB330">
      <w:start w:val="1"/>
      <w:numFmt w:val="bullet"/>
      <w:lvlText w:val=""/>
      <w:lvlPicBulletId w:val="0"/>
      <w:lvlJc w:val="left"/>
      <w:pPr>
        <w:tabs>
          <w:tab w:val="num" w:pos="1248"/>
        </w:tabs>
        <w:ind w:left="1248" w:hanging="680"/>
      </w:pPr>
      <w:rPr>
        <w:rFonts w:ascii="Symbol" w:hAnsi="Symbol" w:hint="default"/>
        <w:color w:val="auto"/>
      </w:rPr>
    </w:lvl>
    <w:lvl w:ilvl="1" w:tplc="04070003" w:tentative="1">
      <w:start w:val="1"/>
      <w:numFmt w:val="bullet"/>
      <w:lvlText w:val="o"/>
      <w:lvlJc w:val="left"/>
      <w:pPr>
        <w:tabs>
          <w:tab w:val="num" w:pos="2008"/>
        </w:tabs>
        <w:ind w:left="2008" w:hanging="360"/>
      </w:pPr>
      <w:rPr>
        <w:rFonts w:ascii="Courier New" w:hAnsi="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435A201C"/>
    <w:multiLevelType w:val="multilevel"/>
    <w:tmpl w:val="1E7267BC"/>
    <w:styleLink w:val="NummerierungListe"/>
    <w:lvl w:ilvl="0">
      <w:start w:val="1"/>
      <w:numFmt w:val="decimal"/>
      <w:pStyle w:val="NumAuto1"/>
      <w:lvlText w:val="%1"/>
      <w:lvlJc w:val="left"/>
      <w:pPr>
        <w:tabs>
          <w:tab w:val="num" w:pos="2553"/>
        </w:tabs>
        <w:ind w:left="2553" w:hanging="709"/>
      </w:pPr>
      <w:rPr>
        <w:rFonts w:ascii="Arial" w:hAnsi="Arial" w:hint="default"/>
        <w:b/>
        <w:bCs/>
        <w:color w:val="0A0A0A"/>
        <w:sz w:val="22"/>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709"/>
        </w:tabs>
        <w:ind w:left="709" w:hanging="709"/>
      </w:pPr>
      <w:rPr>
        <w:rFonts w:ascii="Arial" w:hAnsi="Arial" w:hint="default"/>
        <w:b/>
        <w:i w:val="0"/>
        <w:color w:val="auto"/>
        <w:sz w:val="22"/>
        <w:szCs w:val="22"/>
      </w:rPr>
    </w:lvl>
    <w:lvl w:ilvl="3">
      <w:start w:val="1"/>
      <w:numFmt w:val="decimal"/>
      <w:lvlText w:val="%1.%2.%3.%4."/>
      <w:lvlJc w:val="left"/>
      <w:pPr>
        <w:tabs>
          <w:tab w:val="num" w:pos="709"/>
        </w:tabs>
        <w:ind w:left="709" w:hanging="709"/>
      </w:pPr>
      <w:rPr>
        <w:rFonts w:ascii="Arial" w:hAnsi="Arial" w:hint="default"/>
        <w:b/>
        <w:bCs/>
        <w:i w:val="0"/>
        <w:iCs w:val="0"/>
        <w:color w:val="7F7F7F"/>
        <w:sz w:val="22"/>
        <w:szCs w:val="22"/>
      </w:rPr>
    </w:lvl>
    <w:lvl w:ilvl="4">
      <w:start w:val="1"/>
      <w:numFmt w:val="decimal"/>
      <w:lvlText w:val="%1.%2.%3.%4.%5."/>
      <w:lvlJc w:val="left"/>
      <w:pPr>
        <w:tabs>
          <w:tab w:val="num" w:pos="709"/>
        </w:tabs>
        <w:ind w:left="709" w:hanging="709"/>
      </w:pPr>
      <w:rPr>
        <w:rFonts w:ascii="Arial" w:hAnsi="Arial" w:hint="default"/>
        <w:b/>
        <w:bCs/>
        <w:i w:val="0"/>
        <w:iCs w:val="0"/>
        <w:color w:val="7F7F7F"/>
        <w:sz w:val="22"/>
        <w:szCs w:val="22"/>
      </w:rPr>
    </w:lvl>
    <w:lvl w:ilvl="5">
      <w:start w:val="1"/>
      <w:numFmt w:val="decimal"/>
      <w:lvlText w:val="%1.%2.%3.%4.%5.%6."/>
      <w:lvlJc w:val="left"/>
      <w:pPr>
        <w:tabs>
          <w:tab w:val="num" w:pos="709"/>
        </w:tabs>
        <w:ind w:left="709" w:hanging="709"/>
      </w:pPr>
      <w:rPr>
        <w:rFonts w:ascii="Arial" w:hAnsi="Arial" w:hint="default"/>
        <w:b/>
        <w:bCs/>
        <w:i w:val="0"/>
        <w:iCs w:val="0"/>
        <w:color w:val="7F7F7F"/>
        <w:sz w:val="22"/>
        <w:szCs w:val="22"/>
      </w:rPr>
    </w:lvl>
    <w:lvl w:ilvl="6">
      <w:start w:val="1"/>
      <w:numFmt w:val="decimal"/>
      <w:lvlText w:val="%1.%2.%3.%4.%5.%6.%7."/>
      <w:lvlJc w:val="left"/>
      <w:pPr>
        <w:tabs>
          <w:tab w:val="num" w:pos="709"/>
        </w:tabs>
        <w:ind w:left="709" w:hanging="709"/>
      </w:pPr>
      <w:rPr>
        <w:rFonts w:ascii="Arial" w:hAnsi="Arial" w:hint="default"/>
        <w:b/>
        <w:bCs/>
        <w:i w:val="0"/>
        <w:iCs w:val="0"/>
        <w:color w:val="7F7F7F"/>
        <w:sz w:val="22"/>
        <w:szCs w:val="22"/>
      </w:rPr>
    </w:lvl>
    <w:lvl w:ilvl="7">
      <w:start w:val="1"/>
      <w:numFmt w:val="decimal"/>
      <w:lvlText w:val="%1.%2.%3.%4.%5.%6.%7.%8."/>
      <w:lvlJc w:val="left"/>
      <w:pPr>
        <w:tabs>
          <w:tab w:val="num" w:pos="709"/>
        </w:tabs>
        <w:ind w:left="709" w:hanging="709"/>
      </w:pPr>
      <w:rPr>
        <w:rFonts w:ascii="Arial" w:hAnsi="Arial" w:hint="default"/>
        <w:b/>
        <w:bCs/>
        <w:i w:val="0"/>
        <w:iCs w:val="0"/>
        <w:color w:val="7F7F7F"/>
        <w:sz w:val="22"/>
        <w:szCs w:val="22"/>
      </w:rPr>
    </w:lvl>
    <w:lvl w:ilvl="8">
      <w:start w:val="1"/>
      <w:numFmt w:val="decimal"/>
      <w:lvlText w:val="%1.%2.%3.%4.%5.%6.%7.%8.%9."/>
      <w:lvlJc w:val="left"/>
      <w:pPr>
        <w:tabs>
          <w:tab w:val="num" w:pos="709"/>
        </w:tabs>
        <w:ind w:left="709" w:hanging="709"/>
      </w:pPr>
      <w:rPr>
        <w:rFonts w:ascii="Arial" w:hAnsi="Arial" w:hint="default"/>
        <w:b/>
        <w:bCs/>
        <w:i w:val="0"/>
        <w:iCs w:val="0"/>
        <w:color w:val="7F7F7F"/>
        <w:sz w:val="22"/>
        <w:szCs w:val="22"/>
      </w:rPr>
    </w:lvl>
  </w:abstractNum>
  <w:abstractNum w:abstractNumId="17" w15:restartNumberingAfterBreak="0">
    <w:nsid w:val="486A6032"/>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0A4685"/>
    <w:multiLevelType w:val="hybridMultilevel"/>
    <w:tmpl w:val="37CE3FC8"/>
    <w:lvl w:ilvl="0" w:tplc="2E6E9C2A">
      <w:start w:val="1"/>
      <w:numFmt w:val="bullet"/>
      <w:lvlText w:val="o"/>
      <w:lvlJc w:val="left"/>
      <w:pPr>
        <w:ind w:left="1429" w:hanging="360"/>
      </w:pPr>
      <w:rPr>
        <w:rFonts w:ascii="Wingdings" w:hAnsi="Wingdings" w:hint="default"/>
        <w:color w:val="FF0000"/>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51284137"/>
    <w:multiLevelType w:val="multilevel"/>
    <w:tmpl w:val="FA24C14C"/>
    <w:styleLink w:val="AufzhlungListe"/>
    <w:lvl w:ilvl="0">
      <w:start w:val="1"/>
      <w:numFmt w:val="bullet"/>
      <w:pStyle w:val="Aufzhlung1"/>
      <w:lvlText w:val=""/>
      <w:lvlPicBulletId w:val="0"/>
      <w:lvlJc w:val="left"/>
      <w:pPr>
        <w:tabs>
          <w:tab w:val="num" w:pos="709"/>
        </w:tabs>
        <w:ind w:left="709" w:hanging="709"/>
      </w:pPr>
      <w:rPr>
        <w:rFonts w:ascii="Symbol" w:hAnsi="Symbol" w:hint="default"/>
        <w:color w:val="auto"/>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20" w15:restartNumberingAfterBreak="0">
    <w:nsid w:val="51405251"/>
    <w:multiLevelType w:val="hybridMultilevel"/>
    <w:tmpl w:val="38F80358"/>
    <w:lvl w:ilvl="0" w:tplc="955EB330">
      <w:start w:val="1"/>
      <w:numFmt w:val="bullet"/>
      <w:lvlText w:val=""/>
      <w:lvlPicBulletId w:val="0"/>
      <w:lvlJc w:val="left"/>
      <w:pPr>
        <w:ind w:left="720" w:hanging="360"/>
      </w:pPr>
      <w:rPr>
        <w:rFonts w:ascii="Symbol" w:hAnsi="Symbol" w:hint="default"/>
        <w:color w:val="auto"/>
      </w:rPr>
    </w:lvl>
    <w:lvl w:ilvl="1" w:tplc="2E6E9C2A">
      <w:start w:val="1"/>
      <w:numFmt w:val="bullet"/>
      <w:lvlText w:val="o"/>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547C67"/>
    <w:multiLevelType w:val="hybridMultilevel"/>
    <w:tmpl w:val="5A74A3C6"/>
    <w:lvl w:ilvl="0" w:tplc="2B70F55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AC1AA4"/>
    <w:multiLevelType w:val="hybridMultilevel"/>
    <w:tmpl w:val="51D27820"/>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5FB35D9"/>
    <w:multiLevelType w:val="hybridMultilevel"/>
    <w:tmpl w:val="2584AE96"/>
    <w:lvl w:ilvl="0" w:tplc="955EB330">
      <w:start w:val="1"/>
      <w:numFmt w:val="bullet"/>
      <w:lvlText w:val=""/>
      <w:lvlPicBulletId w:val="0"/>
      <w:lvlJc w:val="left"/>
      <w:pPr>
        <w:ind w:left="283" w:hanging="283"/>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4E5EB5"/>
    <w:multiLevelType w:val="hybridMultilevel"/>
    <w:tmpl w:val="FCB0A726"/>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EA660A3"/>
    <w:multiLevelType w:val="multilevel"/>
    <w:tmpl w:val="3C64166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5A20AD"/>
    <w:multiLevelType w:val="multilevel"/>
    <w:tmpl w:val="7A105D04"/>
    <w:lvl w:ilvl="0">
      <w:start w:val="1"/>
      <w:numFmt w:val="decimal"/>
      <w:pStyle w:val="berschrift1"/>
      <w:lvlText w:val="%1"/>
      <w:lvlJc w:val="left"/>
      <w:pPr>
        <w:ind w:left="502" w:hanging="360"/>
      </w:pPr>
      <w:rPr>
        <w:rFonts w:hint="default"/>
        <w:b/>
        <w:bCs/>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62337BE2"/>
    <w:multiLevelType w:val="hybridMultilevel"/>
    <w:tmpl w:val="D25A472E"/>
    <w:lvl w:ilvl="0" w:tplc="955EB330">
      <w:start w:val="1"/>
      <w:numFmt w:val="bullet"/>
      <w:lvlText w:val=""/>
      <w:lvlPicBulletId w:val="0"/>
      <w:lvlJc w:val="left"/>
      <w:pPr>
        <w:ind w:left="1854" w:hanging="360"/>
      </w:pPr>
      <w:rPr>
        <w:rFonts w:ascii="Symbol" w:hAnsi="Symbol" w:hint="default"/>
        <w:color w:val="auto"/>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66F33AEF"/>
    <w:multiLevelType w:val="hybridMultilevel"/>
    <w:tmpl w:val="4F305D3A"/>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8444131"/>
    <w:multiLevelType w:val="hybridMultilevel"/>
    <w:tmpl w:val="33EC3326"/>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EF031A1"/>
    <w:multiLevelType w:val="hybridMultilevel"/>
    <w:tmpl w:val="0B76FE18"/>
    <w:lvl w:ilvl="0" w:tplc="955EB330">
      <w:start w:val="1"/>
      <w:numFmt w:val="bullet"/>
      <w:lvlText w:val=""/>
      <w:lvlPicBulletId w:val="0"/>
      <w:lvlJc w:val="left"/>
      <w:pPr>
        <w:ind w:left="720" w:hanging="360"/>
      </w:pPr>
      <w:rPr>
        <w:rFonts w:ascii="Symbol" w:hAnsi="Symbol" w:hint="default"/>
        <w:color w:val="auto"/>
      </w:rPr>
    </w:lvl>
    <w:lvl w:ilvl="1" w:tplc="87846648">
      <w:start w:val="1"/>
      <w:numFmt w:val="bullet"/>
      <w:lvlText w:val="o"/>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251F34"/>
    <w:multiLevelType w:val="hybridMultilevel"/>
    <w:tmpl w:val="825C741E"/>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163EFA"/>
    <w:multiLevelType w:val="hybridMultilevel"/>
    <w:tmpl w:val="8B4A00CC"/>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544661"/>
    <w:multiLevelType w:val="hybridMultilevel"/>
    <w:tmpl w:val="14C405A0"/>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974E6A"/>
    <w:multiLevelType w:val="multilevel"/>
    <w:tmpl w:val="F12EFFB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9520817">
    <w:abstractNumId w:val="11"/>
  </w:num>
  <w:num w:numId="2" w16cid:durableId="1375734201">
    <w:abstractNumId w:val="32"/>
  </w:num>
  <w:num w:numId="3" w16cid:durableId="1961259553">
    <w:abstractNumId w:val="27"/>
  </w:num>
  <w:num w:numId="4" w16cid:durableId="846947421">
    <w:abstractNumId w:val="23"/>
  </w:num>
  <w:num w:numId="5" w16cid:durableId="590046423">
    <w:abstractNumId w:val="15"/>
  </w:num>
  <w:num w:numId="6" w16cid:durableId="1819765746">
    <w:abstractNumId w:val="13"/>
  </w:num>
  <w:num w:numId="7" w16cid:durableId="2034138934">
    <w:abstractNumId w:val="5"/>
  </w:num>
  <w:num w:numId="8" w16cid:durableId="1486238529">
    <w:abstractNumId w:val="8"/>
  </w:num>
  <w:num w:numId="9" w16cid:durableId="188876241">
    <w:abstractNumId w:val="12"/>
  </w:num>
  <w:num w:numId="10" w16cid:durableId="353845179">
    <w:abstractNumId w:val="29"/>
  </w:num>
  <w:num w:numId="11" w16cid:durableId="1077242239">
    <w:abstractNumId w:val="2"/>
  </w:num>
  <w:num w:numId="12" w16cid:durableId="1534996443">
    <w:abstractNumId w:val="3"/>
  </w:num>
  <w:num w:numId="13" w16cid:durableId="560143063">
    <w:abstractNumId w:val="28"/>
  </w:num>
  <w:num w:numId="14" w16cid:durableId="233131704">
    <w:abstractNumId w:val="22"/>
  </w:num>
  <w:num w:numId="15" w16cid:durableId="542208797">
    <w:abstractNumId w:val="24"/>
  </w:num>
  <w:num w:numId="16" w16cid:durableId="1195584413">
    <w:abstractNumId w:val="0"/>
  </w:num>
  <w:num w:numId="17" w16cid:durableId="1359890461">
    <w:abstractNumId w:val="14"/>
  </w:num>
  <w:num w:numId="18" w16cid:durableId="2128162309">
    <w:abstractNumId w:val="34"/>
  </w:num>
  <w:num w:numId="19" w16cid:durableId="791242710">
    <w:abstractNumId w:val="6"/>
  </w:num>
  <w:num w:numId="20" w16cid:durableId="490412558">
    <w:abstractNumId w:val="10"/>
  </w:num>
  <w:num w:numId="21" w16cid:durableId="726220787">
    <w:abstractNumId w:val="9"/>
  </w:num>
  <w:num w:numId="22" w16cid:durableId="372971929">
    <w:abstractNumId w:val="25"/>
  </w:num>
  <w:num w:numId="23" w16cid:durableId="663975184">
    <w:abstractNumId w:val="31"/>
  </w:num>
  <w:num w:numId="24" w16cid:durableId="489517235">
    <w:abstractNumId w:val="21"/>
  </w:num>
  <w:num w:numId="25" w16cid:durableId="833449291">
    <w:abstractNumId w:val="1"/>
  </w:num>
  <w:num w:numId="26" w16cid:durableId="1803762696">
    <w:abstractNumId w:val="20"/>
  </w:num>
  <w:num w:numId="27" w16cid:durableId="869074117">
    <w:abstractNumId w:val="33"/>
  </w:num>
  <w:num w:numId="28" w16cid:durableId="1311253078">
    <w:abstractNumId w:val="26"/>
  </w:num>
  <w:num w:numId="29" w16cid:durableId="2007661612">
    <w:abstractNumId w:val="30"/>
  </w:num>
  <w:num w:numId="30" w16cid:durableId="1949239745">
    <w:abstractNumId w:val="26"/>
    <w:lvlOverride w:ilvl="0">
      <w:startOverride w:val="8"/>
    </w:lvlOverride>
  </w:num>
  <w:num w:numId="31" w16cid:durableId="1009210973">
    <w:abstractNumId w:val="19"/>
  </w:num>
  <w:num w:numId="32" w16cid:durableId="213199482">
    <w:abstractNumId w:val="16"/>
    <w:lvlOverride w:ilvl="0">
      <w:lvl w:ilvl="0">
        <w:numFmt w:val="decimal"/>
        <w:pStyle w:val="NumAuto1"/>
        <w:lvlText w:val=""/>
        <w:lvlJc w:val="left"/>
      </w:lvl>
    </w:lvlOverride>
    <w:lvlOverride w:ilvl="1">
      <w:lvl w:ilvl="1">
        <w:start w:val="1"/>
        <w:numFmt w:val="decimal"/>
        <w:pStyle w:val="NumAuto2"/>
        <w:lvlText w:val="%1.%2"/>
        <w:lvlJc w:val="left"/>
        <w:pPr>
          <w:tabs>
            <w:tab w:val="num" w:pos="4537"/>
          </w:tabs>
          <w:ind w:left="4537" w:hanging="709"/>
        </w:pPr>
        <w:rPr>
          <w:rFonts w:ascii="Arial" w:hAnsi="Arial" w:hint="default"/>
          <w:b/>
          <w:bCs/>
          <w:color w:val="0A0A0A"/>
          <w:sz w:val="22"/>
          <w:szCs w:val="22"/>
        </w:rPr>
      </w:lvl>
    </w:lvlOverride>
    <w:lvlOverride w:ilvl="2">
      <w:lvl w:ilvl="2">
        <w:start w:val="1"/>
        <w:numFmt w:val="decimal"/>
        <w:pStyle w:val="NumAuto3"/>
        <w:lvlText w:val="%1.%2.%3"/>
        <w:lvlJc w:val="left"/>
        <w:pPr>
          <w:tabs>
            <w:tab w:val="num" w:pos="709"/>
          </w:tabs>
          <w:ind w:left="709" w:hanging="709"/>
        </w:pPr>
        <w:rPr>
          <w:rFonts w:ascii="Arial" w:hAnsi="Arial" w:hint="default"/>
          <w:b/>
          <w:i w:val="0"/>
          <w:color w:val="auto"/>
          <w:sz w:val="22"/>
          <w:szCs w:val="22"/>
        </w:rPr>
      </w:lvl>
    </w:lvlOverride>
  </w:num>
  <w:num w:numId="33" w16cid:durableId="925459059">
    <w:abstractNumId w:val="16"/>
  </w:num>
  <w:num w:numId="34" w16cid:durableId="358048368">
    <w:abstractNumId w:val="4"/>
  </w:num>
  <w:num w:numId="35" w16cid:durableId="1796943922">
    <w:abstractNumId w:val="18"/>
  </w:num>
  <w:num w:numId="36" w16cid:durableId="1702438286">
    <w:abstractNumId w:val="7"/>
  </w:num>
  <w:num w:numId="37" w16cid:durableId="1957520396">
    <w:abstractNumId w:val="17"/>
  </w:num>
  <w:num w:numId="38" w16cid:durableId="1043673216">
    <w:abstractNumId w:val="26"/>
    <w:lvlOverride w:ilvl="0">
      <w:startOverride w:val="8"/>
    </w:lvlOverride>
    <w:lvlOverride w:ilvl="1">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058E9"/>
    <w:rsid w:val="000104A1"/>
    <w:rsid w:val="00011509"/>
    <w:rsid w:val="00011976"/>
    <w:rsid w:val="00011A38"/>
    <w:rsid w:val="000131B3"/>
    <w:rsid w:val="0001571F"/>
    <w:rsid w:val="0001592C"/>
    <w:rsid w:val="00016BF3"/>
    <w:rsid w:val="00017773"/>
    <w:rsid w:val="000209F3"/>
    <w:rsid w:val="00023578"/>
    <w:rsid w:val="0002573C"/>
    <w:rsid w:val="00033698"/>
    <w:rsid w:val="00036749"/>
    <w:rsid w:val="00040061"/>
    <w:rsid w:val="00040DE8"/>
    <w:rsid w:val="0004151C"/>
    <w:rsid w:val="00045515"/>
    <w:rsid w:val="00051CB7"/>
    <w:rsid w:val="00056225"/>
    <w:rsid w:val="00061182"/>
    <w:rsid w:val="000625E9"/>
    <w:rsid w:val="000630E8"/>
    <w:rsid w:val="00072B27"/>
    <w:rsid w:val="00076AA7"/>
    <w:rsid w:val="00080FE1"/>
    <w:rsid w:val="00081C2A"/>
    <w:rsid w:val="00084673"/>
    <w:rsid w:val="00095F17"/>
    <w:rsid w:val="000A50C7"/>
    <w:rsid w:val="000A773D"/>
    <w:rsid w:val="000B1403"/>
    <w:rsid w:val="000B4987"/>
    <w:rsid w:val="000B738C"/>
    <w:rsid w:val="000C3375"/>
    <w:rsid w:val="000D425F"/>
    <w:rsid w:val="000D6E0A"/>
    <w:rsid w:val="000E2678"/>
    <w:rsid w:val="000E56EF"/>
    <w:rsid w:val="000E5AF1"/>
    <w:rsid w:val="000F3128"/>
    <w:rsid w:val="000F3527"/>
    <w:rsid w:val="000F3729"/>
    <w:rsid w:val="000F4640"/>
    <w:rsid w:val="00100109"/>
    <w:rsid w:val="00101116"/>
    <w:rsid w:val="00102D11"/>
    <w:rsid w:val="00107E3D"/>
    <w:rsid w:val="00114A9B"/>
    <w:rsid w:val="00116369"/>
    <w:rsid w:val="001179E5"/>
    <w:rsid w:val="00120514"/>
    <w:rsid w:val="00121BBF"/>
    <w:rsid w:val="00125DC7"/>
    <w:rsid w:val="0012643B"/>
    <w:rsid w:val="00130056"/>
    <w:rsid w:val="00131B50"/>
    <w:rsid w:val="00133686"/>
    <w:rsid w:val="00141451"/>
    <w:rsid w:val="00142898"/>
    <w:rsid w:val="001434E0"/>
    <w:rsid w:val="00150597"/>
    <w:rsid w:val="0016349D"/>
    <w:rsid w:val="00163A45"/>
    <w:rsid w:val="00165738"/>
    <w:rsid w:val="00171AA8"/>
    <w:rsid w:val="00176A66"/>
    <w:rsid w:val="00177EE7"/>
    <w:rsid w:val="001804DF"/>
    <w:rsid w:val="00190B23"/>
    <w:rsid w:val="001912DA"/>
    <w:rsid w:val="00191B7F"/>
    <w:rsid w:val="001930A6"/>
    <w:rsid w:val="001A036E"/>
    <w:rsid w:val="001A0374"/>
    <w:rsid w:val="001A58B6"/>
    <w:rsid w:val="001A65F0"/>
    <w:rsid w:val="001B1F59"/>
    <w:rsid w:val="001B62D2"/>
    <w:rsid w:val="001C20A0"/>
    <w:rsid w:val="001C49FC"/>
    <w:rsid w:val="001C7F97"/>
    <w:rsid w:val="001D0D0C"/>
    <w:rsid w:val="001E0EAB"/>
    <w:rsid w:val="001E75EB"/>
    <w:rsid w:val="001F47D4"/>
    <w:rsid w:val="001F583F"/>
    <w:rsid w:val="00200010"/>
    <w:rsid w:val="00201952"/>
    <w:rsid w:val="00202593"/>
    <w:rsid w:val="00206C50"/>
    <w:rsid w:val="00214B9B"/>
    <w:rsid w:val="00217A63"/>
    <w:rsid w:val="00217D65"/>
    <w:rsid w:val="00220840"/>
    <w:rsid w:val="002244D2"/>
    <w:rsid w:val="002321F6"/>
    <w:rsid w:val="00233A6D"/>
    <w:rsid w:val="00236C52"/>
    <w:rsid w:val="00237677"/>
    <w:rsid w:val="002431F9"/>
    <w:rsid w:val="00243B50"/>
    <w:rsid w:val="00247574"/>
    <w:rsid w:val="0025025E"/>
    <w:rsid w:val="00250F80"/>
    <w:rsid w:val="002632A0"/>
    <w:rsid w:val="002640DA"/>
    <w:rsid w:val="00271803"/>
    <w:rsid w:val="00275901"/>
    <w:rsid w:val="00281110"/>
    <w:rsid w:val="002833B6"/>
    <w:rsid w:val="0028484F"/>
    <w:rsid w:val="00297ADF"/>
    <w:rsid w:val="002A772D"/>
    <w:rsid w:val="002D240A"/>
    <w:rsid w:val="002D2DB8"/>
    <w:rsid w:val="002D38B8"/>
    <w:rsid w:val="002D4040"/>
    <w:rsid w:val="002E05B0"/>
    <w:rsid w:val="002F55F2"/>
    <w:rsid w:val="002F657D"/>
    <w:rsid w:val="00302967"/>
    <w:rsid w:val="00311EE2"/>
    <w:rsid w:val="00315094"/>
    <w:rsid w:val="00315DE7"/>
    <w:rsid w:val="00324417"/>
    <w:rsid w:val="0033255D"/>
    <w:rsid w:val="00333E1E"/>
    <w:rsid w:val="00336DCC"/>
    <w:rsid w:val="00343CE7"/>
    <w:rsid w:val="003509A9"/>
    <w:rsid w:val="0035496B"/>
    <w:rsid w:val="00354E59"/>
    <w:rsid w:val="00361F38"/>
    <w:rsid w:val="00363B2B"/>
    <w:rsid w:val="00366C92"/>
    <w:rsid w:val="003774D1"/>
    <w:rsid w:val="00386472"/>
    <w:rsid w:val="00395DAF"/>
    <w:rsid w:val="003A140D"/>
    <w:rsid w:val="003A4A87"/>
    <w:rsid w:val="003A5401"/>
    <w:rsid w:val="003A7DBE"/>
    <w:rsid w:val="003C5743"/>
    <w:rsid w:val="003C733E"/>
    <w:rsid w:val="003D0A02"/>
    <w:rsid w:val="003D2F25"/>
    <w:rsid w:val="003D44D9"/>
    <w:rsid w:val="003D57E4"/>
    <w:rsid w:val="003D591B"/>
    <w:rsid w:val="003D736F"/>
    <w:rsid w:val="003E6A48"/>
    <w:rsid w:val="003E6C58"/>
    <w:rsid w:val="003F067A"/>
    <w:rsid w:val="003F26A4"/>
    <w:rsid w:val="003F49BE"/>
    <w:rsid w:val="003F58BD"/>
    <w:rsid w:val="00402312"/>
    <w:rsid w:val="0040622C"/>
    <w:rsid w:val="00412071"/>
    <w:rsid w:val="00412D92"/>
    <w:rsid w:val="004136C1"/>
    <w:rsid w:val="00415259"/>
    <w:rsid w:val="004162E4"/>
    <w:rsid w:val="00416514"/>
    <w:rsid w:val="00420CB4"/>
    <w:rsid w:val="00421297"/>
    <w:rsid w:val="00421DE7"/>
    <w:rsid w:val="00426597"/>
    <w:rsid w:val="004315B2"/>
    <w:rsid w:val="00433C9D"/>
    <w:rsid w:val="00440C5D"/>
    <w:rsid w:val="0046274D"/>
    <w:rsid w:val="00462770"/>
    <w:rsid w:val="0046572D"/>
    <w:rsid w:val="00467B47"/>
    <w:rsid w:val="004739E0"/>
    <w:rsid w:val="004774A2"/>
    <w:rsid w:val="0048280C"/>
    <w:rsid w:val="00486309"/>
    <w:rsid w:val="00494729"/>
    <w:rsid w:val="004967C4"/>
    <w:rsid w:val="004A2180"/>
    <w:rsid w:val="004A5243"/>
    <w:rsid w:val="004A61C1"/>
    <w:rsid w:val="004A7135"/>
    <w:rsid w:val="004B059A"/>
    <w:rsid w:val="004B1289"/>
    <w:rsid w:val="004B4049"/>
    <w:rsid w:val="004C2FDE"/>
    <w:rsid w:val="004D70BA"/>
    <w:rsid w:val="004E1028"/>
    <w:rsid w:val="004E329D"/>
    <w:rsid w:val="004E6C75"/>
    <w:rsid w:val="004F22F7"/>
    <w:rsid w:val="004F3464"/>
    <w:rsid w:val="004F3B25"/>
    <w:rsid w:val="004F7210"/>
    <w:rsid w:val="004F7A29"/>
    <w:rsid w:val="0050320B"/>
    <w:rsid w:val="00503C9D"/>
    <w:rsid w:val="00507389"/>
    <w:rsid w:val="005077E4"/>
    <w:rsid w:val="00510F66"/>
    <w:rsid w:val="005111F2"/>
    <w:rsid w:val="00515D75"/>
    <w:rsid w:val="00516002"/>
    <w:rsid w:val="005215BF"/>
    <w:rsid w:val="00523A7A"/>
    <w:rsid w:val="0052434B"/>
    <w:rsid w:val="00524525"/>
    <w:rsid w:val="00527298"/>
    <w:rsid w:val="00536EEF"/>
    <w:rsid w:val="00540CA7"/>
    <w:rsid w:val="00542022"/>
    <w:rsid w:val="0055117D"/>
    <w:rsid w:val="00554160"/>
    <w:rsid w:val="00560A16"/>
    <w:rsid w:val="00560B20"/>
    <w:rsid w:val="005634E6"/>
    <w:rsid w:val="00565CA6"/>
    <w:rsid w:val="00565E09"/>
    <w:rsid w:val="00566665"/>
    <w:rsid w:val="005667E5"/>
    <w:rsid w:val="00566AF6"/>
    <w:rsid w:val="00571D9B"/>
    <w:rsid w:val="005732C8"/>
    <w:rsid w:val="00574C4E"/>
    <w:rsid w:val="00582DFF"/>
    <w:rsid w:val="005832BF"/>
    <w:rsid w:val="00583DDC"/>
    <w:rsid w:val="00585ADE"/>
    <w:rsid w:val="00597613"/>
    <w:rsid w:val="005A11A5"/>
    <w:rsid w:val="005A1FD7"/>
    <w:rsid w:val="005A7F51"/>
    <w:rsid w:val="005B79A1"/>
    <w:rsid w:val="005B7ADD"/>
    <w:rsid w:val="005C1512"/>
    <w:rsid w:val="005C25DB"/>
    <w:rsid w:val="005D05FF"/>
    <w:rsid w:val="005E18A7"/>
    <w:rsid w:val="005E3687"/>
    <w:rsid w:val="005F0A3E"/>
    <w:rsid w:val="005F15F2"/>
    <w:rsid w:val="005F1A70"/>
    <w:rsid w:val="00600202"/>
    <w:rsid w:val="00601E31"/>
    <w:rsid w:val="00614672"/>
    <w:rsid w:val="00635C30"/>
    <w:rsid w:val="00636ED3"/>
    <w:rsid w:val="00637879"/>
    <w:rsid w:val="00640766"/>
    <w:rsid w:val="00641B70"/>
    <w:rsid w:val="0064352D"/>
    <w:rsid w:val="00646CB1"/>
    <w:rsid w:val="0065236A"/>
    <w:rsid w:val="006532D4"/>
    <w:rsid w:val="006633F2"/>
    <w:rsid w:val="00663842"/>
    <w:rsid w:val="00666470"/>
    <w:rsid w:val="00666A23"/>
    <w:rsid w:val="006704A8"/>
    <w:rsid w:val="00671AB9"/>
    <w:rsid w:val="0068351B"/>
    <w:rsid w:val="00685244"/>
    <w:rsid w:val="00690C7C"/>
    <w:rsid w:val="00694277"/>
    <w:rsid w:val="00695942"/>
    <w:rsid w:val="006A0FEA"/>
    <w:rsid w:val="006A3049"/>
    <w:rsid w:val="006A6C82"/>
    <w:rsid w:val="006A70F1"/>
    <w:rsid w:val="006A762B"/>
    <w:rsid w:val="006B2E9A"/>
    <w:rsid w:val="006C2A87"/>
    <w:rsid w:val="006C4B60"/>
    <w:rsid w:val="006C552E"/>
    <w:rsid w:val="006C583E"/>
    <w:rsid w:val="006C6632"/>
    <w:rsid w:val="006D6C8C"/>
    <w:rsid w:val="006E3AFA"/>
    <w:rsid w:val="006E49CB"/>
    <w:rsid w:val="006F0E3A"/>
    <w:rsid w:val="006F333C"/>
    <w:rsid w:val="006F46A4"/>
    <w:rsid w:val="006F76BB"/>
    <w:rsid w:val="00704655"/>
    <w:rsid w:val="00705CDB"/>
    <w:rsid w:val="00706EF1"/>
    <w:rsid w:val="007113D5"/>
    <w:rsid w:val="00712C8B"/>
    <w:rsid w:val="007208FC"/>
    <w:rsid w:val="007239CC"/>
    <w:rsid w:val="00743804"/>
    <w:rsid w:val="007458AD"/>
    <w:rsid w:val="007463E4"/>
    <w:rsid w:val="0074654D"/>
    <w:rsid w:val="00751260"/>
    <w:rsid w:val="007524F5"/>
    <w:rsid w:val="00754BC5"/>
    <w:rsid w:val="00755BFB"/>
    <w:rsid w:val="00764A11"/>
    <w:rsid w:val="00770363"/>
    <w:rsid w:val="0077106F"/>
    <w:rsid w:val="007747E4"/>
    <w:rsid w:val="007767A2"/>
    <w:rsid w:val="0078116C"/>
    <w:rsid w:val="00781F4C"/>
    <w:rsid w:val="00783259"/>
    <w:rsid w:val="007918B9"/>
    <w:rsid w:val="00792B5D"/>
    <w:rsid w:val="007960C7"/>
    <w:rsid w:val="00796881"/>
    <w:rsid w:val="007A1247"/>
    <w:rsid w:val="007B6E72"/>
    <w:rsid w:val="007C15C0"/>
    <w:rsid w:val="007D7EE2"/>
    <w:rsid w:val="007E18D9"/>
    <w:rsid w:val="007E4057"/>
    <w:rsid w:val="007E4686"/>
    <w:rsid w:val="007E7651"/>
    <w:rsid w:val="007F286F"/>
    <w:rsid w:val="00801554"/>
    <w:rsid w:val="00802914"/>
    <w:rsid w:val="00803198"/>
    <w:rsid w:val="008101F4"/>
    <w:rsid w:val="00815AAD"/>
    <w:rsid w:val="00815C4C"/>
    <w:rsid w:val="00817D7F"/>
    <w:rsid w:val="008230E6"/>
    <w:rsid w:val="00824760"/>
    <w:rsid w:val="00830F48"/>
    <w:rsid w:val="00831E0D"/>
    <w:rsid w:val="008320C9"/>
    <w:rsid w:val="00843572"/>
    <w:rsid w:val="008459BF"/>
    <w:rsid w:val="00845FC1"/>
    <w:rsid w:val="00846F09"/>
    <w:rsid w:val="0085091D"/>
    <w:rsid w:val="00853D80"/>
    <w:rsid w:val="00854D5F"/>
    <w:rsid w:val="00860666"/>
    <w:rsid w:val="008646E8"/>
    <w:rsid w:val="00864975"/>
    <w:rsid w:val="008660FA"/>
    <w:rsid w:val="00867BD7"/>
    <w:rsid w:val="00872D72"/>
    <w:rsid w:val="008735BE"/>
    <w:rsid w:val="00875141"/>
    <w:rsid w:val="008860C5"/>
    <w:rsid w:val="0088680B"/>
    <w:rsid w:val="00887CDC"/>
    <w:rsid w:val="0089132F"/>
    <w:rsid w:val="008922CF"/>
    <w:rsid w:val="008949E7"/>
    <w:rsid w:val="008A52FF"/>
    <w:rsid w:val="008A5AA0"/>
    <w:rsid w:val="008A75F3"/>
    <w:rsid w:val="008B25DC"/>
    <w:rsid w:val="008B5201"/>
    <w:rsid w:val="008B6203"/>
    <w:rsid w:val="008B70D7"/>
    <w:rsid w:val="008C1E04"/>
    <w:rsid w:val="008C4666"/>
    <w:rsid w:val="008D1264"/>
    <w:rsid w:val="008D1D2E"/>
    <w:rsid w:val="008D5C89"/>
    <w:rsid w:val="008E04FA"/>
    <w:rsid w:val="008E2ED5"/>
    <w:rsid w:val="008E53B4"/>
    <w:rsid w:val="008E6440"/>
    <w:rsid w:val="008F3003"/>
    <w:rsid w:val="008F5B07"/>
    <w:rsid w:val="0090039F"/>
    <w:rsid w:val="0090283F"/>
    <w:rsid w:val="00903B57"/>
    <w:rsid w:val="00914AA7"/>
    <w:rsid w:val="009162B3"/>
    <w:rsid w:val="00922432"/>
    <w:rsid w:val="0092537C"/>
    <w:rsid w:val="00925EFB"/>
    <w:rsid w:val="009346EC"/>
    <w:rsid w:val="00934ABB"/>
    <w:rsid w:val="00946B00"/>
    <w:rsid w:val="0095238B"/>
    <w:rsid w:val="00975DA9"/>
    <w:rsid w:val="00983457"/>
    <w:rsid w:val="00984378"/>
    <w:rsid w:val="00993E40"/>
    <w:rsid w:val="009A078F"/>
    <w:rsid w:val="009A1CCB"/>
    <w:rsid w:val="009A4B2E"/>
    <w:rsid w:val="009A5219"/>
    <w:rsid w:val="009A5E93"/>
    <w:rsid w:val="009A5FB4"/>
    <w:rsid w:val="009A6A0D"/>
    <w:rsid w:val="009B4B15"/>
    <w:rsid w:val="009B4C7D"/>
    <w:rsid w:val="009B554C"/>
    <w:rsid w:val="009C0D2D"/>
    <w:rsid w:val="009C23C3"/>
    <w:rsid w:val="009C412A"/>
    <w:rsid w:val="009C5F1F"/>
    <w:rsid w:val="009C6770"/>
    <w:rsid w:val="009D103F"/>
    <w:rsid w:val="009D56C9"/>
    <w:rsid w:val="009D770F"/>
    <w:rsid w:val="009E0161"/>
    <w:rsid w:val="009E2364"/>
    <w:rsid w:val="009F5DAA"/>
    <w:rsid w:val="00A046A5"/>
    <w:rsid w:val="00A05232"/>
    <w:rsid w:val="00A06EC5"/>
    <w:rsid w:val="00A140E4"/>
    <w:rsid w:val="00A16961"/>
    <w:rsid w:val="00A24533"/>
    <w:rsid w:val="00A24735"/>
    <w:rsid w:val="00A248F2"/>
    <w:rsid w:val="00A266E4"/>
    <w:rsid w:val="00A26C70"/>
    <w:rsid w:val="00A27D7F"/>
    <w:rsid w:val="00A30935"/>
    <w:rsid w:val="00A30ECA"/>
    <w:rsid w:val="00A349BA"/>
    <w:rsid w:val="00A37062"/>
    <w:rsid w:val="00A41160"/>
    <w:rsid w:val="00A513CF"/>
    <w:rsid w:val="00A54AFE"/>
    <w:rsid w:val="00A60113"/>
    <w:rsid w:val="00A63182"/>
    <w:rsid w:val="00A65DA2"/>
    <w:rsid w:val="00A66A34"/>
    <w:rsid w:val="00A66C4D"/>
    <w:rsid w:val="00A6707C"/>
    <w:rsid w:val="00A67223"/>
    <w:rsid w:val="00A760FD"/>
    <w:rsid w:val="00A80614"/>
    <w:rsid w:val="00A81593"/>
    <w:rsid w:val="00A85B04"/>
    <w:rsid w:val="00A92FA5"/>
    <w:rsid w:val="00A93452"/>
    <w:rsid w:val="00A934D5"/>
    <w:rsid w:val="00A96906"/>
    <w:rsid w:val="00A97F33"/>
    <w:rsid w:val="00AA01B3"/>
    <w:rsid w:val="00AA0294"/>
    <w:rsid w:val="00AB1516"/>
    <w:rsid w:val="00AB234D"/>
    <w:rsid w:val="00AB259C"/>
    <w:rsid w:val="00AB3B77"/>
    <w:rsid w:val="00AD78C7"/>
    <w:rsid w:val="00AE12AB"/>
    <w:rsid w:val="00AE5106"/>
    <w:rsid w:val="00AF07CB"/>
    <w:rsid w:val="00AF0FE1"/>
    <w:rsid w:val="00AF3557"/>
    <w:rsid w:val="00AF6902"/>
    <w:rsid w:val="00B007FA"/>
    <w:rsid w:val="00B0576C"/>
    <w:rsid w:val="00B06A7B"/>
    <w:rsid w:val="00B10F0E"/>
    <w:rsid w:val="00B13090"/>
    <w:rsid w:val="00B15526"/>
    <w:rsid w:val="00B17F09"/>
    <w:rsid w:val="00B213ED"/>
    <w:rsid w:val="00B21784"/>
    <w:rsid w:val="00B24ADA"/>
    <w:rsid w:val="00B276EC"/>
    <w:rsid w:val="00B27EFA"/>
    <w:rsid w:val="00B33963"/>
    <w:rsid w:val="00B35729"/>
    <w:rsid w:val="00B35D53"/>
    <w:rsid w:val="00B5095D"/>
    <w:rsid w:val="00B5133E"/>
    <w:rsid w:val="00B61389"/>
    <w:rsid w:val="00B63886"/>
    <w:rsid w:val="00B63BE7"/>
    <w:rsid w:val="00B64D6E"/>
    <w:rsid w:val="00B67333"/>
    <w:rsid w:val="00B73236"/>
    <w:rsid w:val="00B775AF"/>
    <w:rsid w:val="00B805B7"/>
    <w:rsid w:val="00B82EEF"/>
    <w:rsid w:val="00B97C3C"/>
    <w:rsid w:val="00BA0517"/>
    <w:rsid w:val="00BA0E9D"/>
    <w:rsid w:val="00BA2207"/>
    <w:rsid w:val="00BA53BB"/>
    <w:rsid w:val="00BA57D7"/>
    <w:rsid w:val="00BA5E97"/>
    <w:rsid w:val="00BB29E6"/>
    <w:rsid w:val="00BC083B"/>
    <w:rsid w:val="00BC3C9E"/>
    <w:rsid w:val="00BC4EE9"/>
    <w:rsid w:val="00BC65D7"/>
    <w:rsid w:val="00BC6A37"/>
    <w:rsid w:val="00BD00C9"/>
    <w:rsid w:val="00BD12EE"/>
    <w:rsid w:val="00BD1FF1"/>
    <w:rsid w:val="00BD49AF"/>
    <w:rsid w:val="00BE4DCD"/>
    <w:rsid w:val="00BE6168"/>
    <w:rsid w:val="00BE7A0D"/>
    <w:rsid w:val="00BE7B97"/>
    <w:rsid w:val="00BF2162"/>
    <w:rsid w:val="00BF225F"/>
    <w:rsid w:val="00BF4B8C"/>
    <w:rsid w:val="00BF7B2F"/>
    <w:rsid w:val="00C01138"/>
    <w:rsid w:val="00C16B24"/>
    <w:rsid w:val="00C269E4"/>
    <w:rsid w:val="00C276E6"/>
    <w:rsid w:val="00C343D6"/>
    <w:rsid w:val="00C3519E"/>
    <w:rsid w:val="00C4266A"/>
    <w:rsid w:val="00C42D5C"/>
    <w:rsid w:val="00C43B36"/>
    <w:rsid w:val="00C46634"/>
    <w:rsid w:val="00C46A4A"/>
    <w:rsid w:val="00C46AFB"/>
    <w:rsid w:val="00C54741"/>
    <w:rsid w:val="00C5547B"/>
    <w:rsid w:val="00C56C19"/>
    <w:rsid w:val="00C60327"/>
    <w:rsid w:val="00C60D23"/>
    <w:rsid w:val="00C63A82"/>
    <w:rsid w:val="00C64EF4"/>
    <w:rsid w:val="00C6514E"/>
    <w:rsid w:val="00C65CAE"/>
    <w:rsid w:val="00C715E7"/>
    <w:rsid w:val="00C717B9"/>
    <w:rsid w:val="00C81FBB"/>
    <w:rsid w:val="00C837CF"/>
    <w:rsid w:val="00C84579"/>
    <w:rsid w:val="00C852E9"/>
    <w:rsid w:val="00C906F1"/>
    <w:rsid w:val="00C91CE0"/>
    <w:rsid w:val="00C9300B"/>
    <w:rsid w:val="00C93B14"/>
    <w:rsid w:val="00C9634A"/>
    <w:rsid w:val="00CA3412"/>
    <w:rsid w:val="00CA5ACF"/>
    <w:rsid w:val="00CB5463"/>
    <w:rsid w:val="00CB5F67"/>
    <w:rsid w:val="00CB724F"/>
    <w:rsid w:val="00CC202E"/>
    <w:rsid w:val="00CC24A5"/>
    <w:rsid w:val="00CC3FE8"/>
    <w:rsid w:val="00CC752C"/>
    <w:rsid w:val="00CD3EC2"/>
    <w:rsid w:val="00CE0F06"/>
    <w:rsid w:val="00CF512D"/>
    <w:rsid w:val="00CF5C1E"/>
    <w:rsid w:val="00D0585F"/>
    <w:rsid w:val="00D06DBC"/>
    <w:rsid w:val="00D07013"/>
    <w:rsid w:val="00D10038"/>
    <w:rsid w:val="00D12BE5"/>
    <w:rsid w:val="00D146C2"/>
    <w:rsid w:val="00D14F94"/>
    <w:rsid w:val="00D301A3"/>
    <w:rsid w:val="00D301A6"/>
    <w:rsid w:val="00D35A39"/>
    <w:rsid w:val="00D36EC7"/>
    <w:rsid w:val="00D43228"/>
    <w:rsid w:val="00D50A77"/>
    <w:rsid w:val="00D566BE"/>
    <w:rsid w:val="00D56EE3"/>
    <w:rsid w:val="00D61230"/>
    <w:rsid w:val="00D63F21"/>
    <w:rsid w:val="00D723F7"/>
    <w:rsid w:val="00D7524C"/>
    <w:rsid w:val="00D77E05"/>
    <w:rsid w:val="00D87C52"/>
    <w:rsid w:val="00D9476C"/>
    <w:rsid w:val="00D95854"/>
    <w:rsid w:val="00D9774A"/>
    <w:rsid w:val="00DA7CE9"/>
    <w:rsid w:val="00DB3E10"/>
    <w:rsid w:val="00DB4D51"/>
    <w:rsid w:val="00DB775F"/>
    <w:rsid w:val="00DC1410"/>
    <w:rsid w:val="00DC1AE7"/>
    <w:rsid w:val="00DC45AD"/>
    <w:rsid w:val="00DC542A"/>
    <w:rsid w:val="00DC71A9"/>
    <w:rsid w:val="00DD0829"/>
    <w:rsid w:val="00DD122D"/>
    <w:rsid w:val="00DD238D"/>
    <w:rsid w:val="00DD6BBA"/>
    <w:rsid w:val="00DE02E2"/>
    <w:rsid w:val="00DE0AC6"/>
    <w:rsid w:val="00DE79B6"/>
    <w:rsid w:val="00DF34DD"/>
    <w:rsid w:val="00DF57B6"/>
    <w:rsid w:val="00DF5D0A"/>
    <w:rsid w:val="00DF6AA2"/>
    <w:rsid w:val="00E00FFB"/>
    <w:rsid w:val="00E023E6"/>
    <w:rsid w:val="00E05B9D"/>
    <w:rsid w:val="00E06DFF"/>
    <w:rsid w:val="00E0744B"/>
    <w:rsid w:val="00E217FA"/>
    <w:rsid w:val="00E254E3"/>
    <w:rsid w:val="00E33D05"/>
    <w:rsid w:val="00E3677E"/>
    <w:rsid w:val="00E37B7C"/>
    <w:rsid w:val="00E401F4"/>
    <w:rsid w:val="00E417AB"/>
    <w:rsid w:val="00E420B6"/>
    <w:rsid w:val="00E4290E"/>
    <w:rsid w:val="00E42F91"/>
    <w:rsid w:val="00E42FC1"/>
    <w:rsid w:val="00E431C5"/>
    <w:rsid w:val="00E44168"/>
    <w:rsid w:val="00E50DD9"/>
    <w:rsid w:val="00E536A5"/>
    <w:rsid w:val="00E5523D"/>
    <w:rsid w:val="00E57541"/>
    <w:rsid w:val="00E5777D"/>
    <w:rsid w:val="00E618E5"/>
    <w:rsid w:val="00E62F76"/>
    <w:rsid w:val="00E63784"/>
    <w:rsid w:val="00E644F0"/>
    <w:rsid w:val="00E658F9"/>
    <w:rsid w:val="00E7276A"/>
    <w:rsid w:val="00E831D9"/>
    <w:rsid w:val="00E84EB8"/>
    <w:rsid w:val="00E86384"/>
    <w:rsid w:val="00E86628"/>
    <w:rsid w:val="00E86B4D"/>
    <w:rsid w:val="00E93BBB"/>
    <w:rsid w:val="00E95F00"/>
    <w:rsid w:val="00E97D92"/>
    <w:rsid w:val="00EA24B8"/>
    <w:rsid w:val="00EA3D22"/>
    <w:rsid w:val="00EA5646"/>
    <w:rsid w:val="00EA7DAB"/>
    <w:rsid w:val="00EB037B"/>
    <w:rsid w:val="00EC6641"/>
    <w:rsid w:val="00EC6A89"/>
    <w:rsid w:val="00ED0F96"/>
    <w:rsid w:val="00ED17BF"/>
    <w:rsid w:val="00ED3A6B"/>
    <w:rsid w:val="00ED3AD6"/>
    <w:rsid w:val="00ED4585"/>
    <w:rsid w:val="00ED665C"/>
    <w:rsid w:val="00EE0D78"/>
    <w:rsid w:val="00EE1299"/>
    <w:rsid w:val="00EE5481"/>
    <w:rsid w:val="00EE599E"/>
    <w:rsid w:val="00EE6571"/>
    <w:rsid w:val="00EF29BC"/>
    <w:rsid w:val="00EF2DA6"/>
    <w:rsid w:val="00EF5E76"/>
    <w:rsid w:val="00F02FD1"/>
    <w:rsid w:val="00F0579B"/>
    <w:rsid w:val="00F0686A"/>
    <w:rsid w:val="00F07522"/>
    <w:rsid w:val="00F07FA7"/>
    <w:rsid w:val="00F2049E"/>
    <w:rsid w:val="00F24D32"/>
    <w:rsid w:val="00F2617A"/>
    <w:rsid w:val="00F268C4"/>
    <w:rsid w:val="00F320DF"/>
    <w:rsid w:val="00F43B60"/>
    <w:rsid w:val="00F45A7E"/>
    <w:rsid w:val="00F45FAE"/>
    <w:rsid w:val="00F5047A"/>
    <w:rsid w:val="00F539EA"/>
    <w:rsid w:val="00F53A9E"/>
    <w:rsid w:val="00F5442F"/>
    <w:rsid w:val="00F60B65"/>
    <w:rsid w:val="00F67718"/>
    <w:rsid w:val="00F727DB"/>
    <w:rsid w:val="00F730C5"/>
    <w:rsid w:val="00F7455D"/>
    <w:rsid w:val="00F74E25"/>
    <w:rsid w:val="00F776F3"/>
    <w:rsid w:val="00F840A2"/>
    <w:rsid w:val="00F913EB"/>
    <w:rsid w:val="00F95776"/>
    <w:rsid w:val="00FA0C53"/>
    <w:rsid w:val="00FA3670"/>
    <w:rsid w:val="00FB2446"/>
    <w:rsid w:val="00FB28BF"/>
    <w:rsid w:val="00FB49A2"/>
    <w:rsid w:val="00FB55FC"/>
    <w:rsid w:val="00FB7C1F"/>
    <w:rsid w:val="00FC1809"/>
    <w:rsid w:val="00FC1B15"/>
    <w:rsid w:val="00FD4333"/>
    <w:rsid w:val="00FE0D3F"/>
    <w:rsid w:val="00FE0F63"/>
    <w:rsid w:val="00FE123D"/>
    <w:rsid w:val="00FE23E2"/>
    <w:rsid w:val="00FE2D2C"/>
    <w:rsid w:val="00FE6425"/>
    <w:rsid w:val="00FE65E2"/>
    <w:rsid w:val="00FF1487"/>
    <w:rsid w:val="00FF1D64"/>
    <w:rsid w:val="00FF5528"/>
    <w:rsid w:val="00FF6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hadow color="black" opacity="49151f" offset=".74833mm,.74833mm"/>
      <o:colormru v:ext="edit" colors="#737373,#d9d9d9"/>
    </o:shapedefaults>
    <o:shapelayout v:ext="edit">
      <o:idmap v:ext="edit" data="2"/>
    </o:shapelayout>
  </w:shapeDefaults>
  <w:decimalSymbol w:val=","/>
  <w:listSeparator w:val=";"/>
  <w14:docId w14:val="1875C6EA"/>
  <w15:chartTrackingRefBased/>
  <w15:docId w15:val="{4001152F-BF5A-493B-A737-CBA8B12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614"/>
    <w:rPr>
      <w:sz w:val="24"/>
      <w:szCs w:val="24"/>
    </w:rPr>
  </w:style>
  <w:style w:type="paragraph" w:styleId="berschrift10">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AA0294"/>
    <w:pPr>
      <w:keepNext/>
      <w:spacing w:before="240" w:after="60"/>
      <w:outlineLvl w:val="2"/>
    </w:pPr>
    <w:rPr>
      <w:rFonts w:ascii="Cambria" w:hAnsi="Cambria"/>
      <w:b/>
      <w:bCs/>
      <w:sz w:val="26"/>
      <w:szCs w:val="26"/>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qForma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unhideWhenUsed/>
    <w:rsid w:val="00217A63"/>
    <w:rPr>
      <w:sz w:val="20"/>
      <w:szCs w:val="20"/>
    </w:rPr>
  </w:style>
  <w:style w:type="character" w:customStyle="1" w:styleId="KommentartextZchn">
    <w:name w:val="Kommentartext Zchn"/>
    <w:basedOn w:val="Absatz-Standardschriftart"/>
    <w:link w:val="Kommentartext"/>
    <w:uiPriority w:val="99"/>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0"/>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0"/>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character" w:customStyle="1" w:styleId="berschrift3Zchn">
    <w:name w:val="Überschrift 3 Zchn"/>
    <w:link w:val="berschrift3"/>
    <w:semiHidden/>
    <w:rsid w:val="00AA0294"/>
    <w:rPr>
      <w:rFonts w:ascii="Cambria" w:hAnsi="Cambria"/>
      <w:b/>
      <w:bCs/>
      <w:sz w:val="26"/>
      <w:szCs w:val="26"/>
    </w:rPr>
  </w:style>
  <w:style w:type="paragraph" w:customStyle="1" w:styleId="Textkrper33">
    <w:name w:val="Textkörper 33"/>
    <w:basedOn w:val="Standard"/>
    <w:rsid w:val="00EE5481"/>
    <w:pPr>
      <w:overflowPunct w:val="0"/>
      <w:autoSpaceDE w:val="0"/>
      <w:autoSpaceDN w:val="0"/>
      <w:adjustRightInd w:val="0"/>
      <w:jc w:val="both"/>
      <w:textAlignment w:val="baseline"/>
    </w:pPr>
    <w:rPr>
      <w:rFonts w:ascii="Arial" w:hAnsi="Arial"/>
      <w:b/>
      <w:sz w:val="22"/>
      <w:szCs w:val="20"/>
    </w:rPr>
  </w:style>
  <w:style w:type="paragraph" w:styleId="Textkrper-Einzug2">
    <w:name w:val="Body Text Indent 2"/>
    <w:basedOn w:val="Standard"/>
    <w:link w:val="Textkrper-Einzug2Zchn"/>
    <w:rsid w:val="00EE5481"/>
    <w:pPr>
      <w:spacing w:after="120" w:line="480" w:lineRule="auto"/>
      <w:ind w:left="283"/>
    </w:pPr>
  </w:style>
  <w:style w:type="character" w:customStyle="1" w:styleId="Textkrper-Einzug2Zchn">
    <w:name w:val="Textkörper-Einzug 2 Zchn"/>
    <w:basedOn w:val="Absatz-Standardschriftart"/>
    <w:link w:val="Textkrper-Einzug2"/>
    <w:rsid w:val="00EE5481"/>
    <w:rPr>
      <w:sz w:val="24"/>
      <w:szCs w:val="24"/>
    </w:rPr>
  </w:style>
  <w:style w:type="table" w:styleId="Tabellenraster">
    <w:name w:val="Table Grid"/>
    <w:basedOn w:val="NormaleTabelle"/>
    <w:uiPriority w:val="59"/>
    <w:rsid w:val="008D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8"/>
    <w:qFormat/>
    <w:rsid w:val="00831E0D"/>
    <w:pPr>
      <w:ind w:left="709" w:hanging="709"/>
      <w:contextualSpacing/>
    </w:pPr>
    <w:rPr>
      <w:rFonts w:ascii="Arial" w:hAnsi="Arial"/>
      <w:sz w:val="22"/>
    </w:rPr>
  </w:style>
  <w:style w:type="paragraph" w:styleId="berarbeitung">
    <w:name w:val="Revision"/>
    <w:hidden/>
    <w:uiPriority w:val="99"/>
    <w:semiHidden/>
    <w:rsid w:val="0046274D"/>
    <w:rPr>
      <w:sz w:val="24"/>
      <w:szCs w:val="24"/>
    </w:rPr>
  </w:style>
  <w:style w:type="character" w:customStyle="1" w:styleId="markedcontent">
    <w:name w:val="markedcontent"/>
    <w:basedOn w:val="Absatz-Standardschriftart"/>
    <w:rsid w:val="006C6632"/>
  </w:style>
  <w:style w:type="paragraph" w:styleId="Funotentext">
    <w:name w:val="footnote text"/>
    <w:basedOn w:val="Standard"/>
    <w:link w:val="FunotentextZchn"/>
    <w:unhideWhenUsed/>
    <w:rsid w:val="00764A11"/>
    <w:rPr>
      <w:sz w:val="20"/>
      <w:szCs w:val="20"/>
    </w:rPr>
  </w:style>
  <w:style w:type="character" w:customStyle="1" w:styleId="FunotentextZchn">
    <w:name w:val="Fußnotentext Zchn"/>
    <w:basedOn w:val="Absatz-Standardschriftart"/>
    <w:link w:val="Funotentext"/>
    <w:rsid w:val="00764A11"/>
  </w:style>
  <w:style w:type="character" w:styleId="Funotenzeichen">
    <w:name w:val="footnote reference"/>
    <w:basedOn w:val="Absatz-Standardschriftart"/>
    <w:uiPriority w:val="99"/>
    <w:semiHidden/>
    <w:unhideWhenUsed/>
    <w:rsid w:val="00764A11"/>
    <w:rPr>
      <w:vertAlign w:val="superscript"/>
    </w:rPr>
  </w:style>
  <w:style w:type="paragraph" w:customStyle="1" w:styleId="berschrift1">
    <w:name w:val="Überschrift1"/>
    <w:basedOn w:val="Standard"/>
    <w:next w:val="Standard"/>
    <w:link w:val="berschrift1Zchn0"/>
    <w:qFormat/>
    <w:rsid w:val="000B4987"/>
    <w:pPr>
      <w:keepNext/>
      <w:numPr>
        <w:numId w:val="28"/>
      </w:numPr>
      <w:spacing w:after="60"/>
      <w:ind w:left="71" w:hanging="71"/>
      <w:outlineLvl w:val="0"/>
    </w:pPr>
    <w:rPr>
      <w:rFonts w:ascii="Arial" w:hAnsi="Arial"/>
      <w:b/>
      <w:sz w:val="22"/>
    </w:rPr>
  </w:style>
  <w:style w:type="paragraph" w:customStyle="1" w:styleId="berschrift20">
    <w:name w:val="Überschrift2"/>
    <w:basedOn w:val="Standard"/>
    <w:next w:val="Standard"/>
    <w:link w:val="berschrift2Zchn"/>
    <w:qFormat/>
    <w:rsid w:val="00A30935"/>
    <w:pPr>
      <w:keepNext/>
      <w:spacing w:after="60"/>
      <w:ind w:left="709" w:hanging="709"/>
      <w:jc w:val="both"/>
    </w:pPr>
    <w:rPr>
      <w:rFonts w:ascii="Arial" w:hAnsi="Arial" w:cs="Arial"/>
      <w:b/>
      <w:sz w:val="22"/>
      <w:szCs w:val="22"/>
    </w:rPr>
  </w:style>
  <w:style w:type="character" w:customStyle="1" w:styleId="berschrift1Zchn0">
    <w:name w:val="Überschrift1 Zchn"/>
    <w:basedOn w:val="Absatz-Standardschriftart"/>
    <w:link w:val="berschrift1"/>
    <w:rsid w:val="000B4987"/>
    <w:rPr>
      <w:rFonts w:ascii="Arial" w:hAnsi="Arial"/>
      <w:b/>
      <w:sz w:val="22"/>
      <w:szCs w:val="24"/>
    </w:rPr>
  </w:style>
  <w:style w:type="paragraph" w:customStyle="1" w:styleId="berschrift30">
    <w:name w:val="Überschrift3"/>
    <w:basedOn w:val="Standard"/>
    <w:link w:val="berschrift3Zchn0"/>
    <w:qFormat/>
    <w:rsid w:val="00114A9B"/>
    <w:pPr>
      <w:spacing w:after="60"/>
      <w:ind w:left="709" w:hanging="709"/>
    </w:pPr>
    <w:rPr>
      <w:rFonts w:ascii="Arial" w:hAnsi="Arial" w:cs="Arial"/>
      <w:sz w:val="22"/>
    </w:rPr>
  </w:style>
  <w:style w:type="character" w:customStyle="1" w:styleId="berschrift2Zchn">
    <w:name w:val="Überschrift2 Zchn"/>
    <w:basedOn w:val="Absatz-Standardschriftart"/>
    <w:link w:val="berschrift20"/>
    <w:rsid w:val="00A30935"/>
    <w:rPr>
      <w:rFonts w:ascii="Arial" w:hAnsi="Arial" w:cs="Arial"/>
      <w:b/>
      <w:sz w:val="22"/>
      <w:szCs w:val="22"/>
    </w:rPr>
  </w:style>
  <w:style w:type="character" w:customStyle="1" w:styleId="berschrift3Zchn0">
    <w:name w:val="Überschrift3 Zchn"/>
    <w:basedOn w:val="Absatz-Standardschriftart"/>
    <w:link w:val="berschrift30"/>
    <w:rsid w:val="00114A9B"/>
    <w:rPr>
      <w:rFonts w:ascii="Arial" w:hAnsi="Arial" w:cs="Arial"/>
      <w:sz w:val="22"/>
      <w:szCs w:val="24"/>
    </w:rPr>
  </w:style>
  <w:style w:type="paragraph" w:customStyle="1" w:styleId="Aufzhlung1">
    <w:name w:val="Aufzählung 1"/>
    <w:basedOn w:val="Standard"/>
    <w:uiPriority w:val="1"/>
    <w:qFormat/>
    <w:rsid w:val="00C837CF"/>
    <w:pPr>
      <w:widowControl w:val="0"/>
      <w:numPr>
        <w:numId w:val="31"/>
      </w:numPr>
      <w:kinsoku w:val="0"/>
      <w:overflowPunct w:val="0"/>
      <w:autoSpaceDE w:val="0"/>
      <w:autoSpaceDN w:val="0"/>
      <w:adjustRightInd w:val="0"/>
      <w:spacing w:line="260" w:lineRule="atLeast"/>
    </w:pPr>
    <w:rPr>
      <w:rFonts w:ascii="Arial" w:eastAsia="Arial" w:hAnsi="Arial" w:cs="Arial"/>
      <w:sz w:val="22"/>
      <w:szCs w:val="22"/>
    </w:rPr>
  </w:style>
  <w:style w:type="paragraph" w:customStyle="1" w:styleId="Aufzhlung2">
    <w:name w:val="Aufzählung 2"/>
    <w:basedOn w:val="Standard"/>
    <w:uiPriority w:val="1"/>
    <w:qFormat/>
    <w:rsid w:val="00C837CF"/>
    <w:pPr>
      <w:numPr>
        <w:ilvl w:val="1"/>
        <w:numId w:val="31"/>
      </w:numPr>
      <w:spacing w:line="260" w:lineRule="atLeast"/>
    </w:pPr>
    <w:rPr>
      <w:rFonts w:ascii="Arial" w:eastAsia="Arial" w:hAnsi="Arial"/>
      <w:sz w:val="22"/>
      <w:szCs w:val="22"/>
    </w:rPr>
  </w:style>
  <w:style w:type="paragraph" w:customStyle="1" w:styleId="Aufzhlung3">
    <w:name w:val="Aufzählung 3"/>
    <w:basedOn w:val="Standard"/>
    <w:uiPriority w:val="1"/>
    <w:qFormat/>
    <w:rsid w:val="00C837CF"/>
    <w:pPr>
      <w:numPr>
        <w:ilvl w:val="2"/>
        <w:numId w:val="31"/>
      </w:numPr>
      <w:spacing w:line="260" w:lineRule="atLeast"/>
    </w:pPr>
    <w:rPr>
      <w:rFonts w:ascii="Arial" w:eastAsia="Arial" w:hAnsi="Arial"/>
      <w:sz w:val="22"/>
      <w:szCs w:val="22"/>
    </w:rPr>
  </w:style>
  <w:style w:type="numbering" w:customStyle="1" w:styleId="AufzhlungListe">
    <w:name w:val="Aufzählung Liste"/>
    <w:basedOn w:val="KeineListe"/>
    <w:uiPriority w:val="99"/>
    <w:rsid w:val="00C837CF"/>
    <w:pPr>
      <w:numPr>
        <w:numId w:val="31"/>
      </w:numPr>
    </w:pPr>
  </w:style>
  <w:style w:type="paragraph" w:customStyle="1" w:styleId="Text">
    <w:name w:val="Text"/>
    <w:basedOn w:val="Standard"/>
    <w:link w:val="TextZchn"/>
    <w:qFormat/>
    <w:rsid w:val="00C837CF"/>
    <w:pPr>
      <w:jc w:val="both"/>
    </w:pPr>
    <w:rPr>
      <w:rFonts w:ascii="Arial" w:hAnsi="Arial" w:cs="Arial"/>
      <w:sz w:val="22"/>
      <w:szCs w:val="22"/>
    </w:rPr>
  </w:style>
  <w:style w:type="character" w:customStyle="1" w:styleId="TextZchn">
    <w:name w:val="Text Zchn"/>
    <w:basedOn w:val="Absatz-Standardschriftart"/>
    <w:link w:val="Text"/>
    <w:rsid w:val="00C837CF"/>
    <w:rPr>
      <w:rFonts w:ascii="Arial" w:hAnsi="Arial" w:cs="Arial"/>
      <w:sz w:val="22"/>
      <w:szCs w:val="22"/>
    </w:rPr>
  </w:style>
  <w:style w:type="paragraph" w:customStyle="1" w:styleId="NumAuto1">
    <w:name w:val="Num Auto_1"/>
    <w:basedOn w:val="Standard"/>
    <w:next w:val="Standard"/>
    <w:link w:val="NumAuto1Zchn"/>
    <w:uiPriority w:val="1"/>
    <w:qFormat/>
    <w:rsid w:val="00121BBF"/>
    <w:pPr>
      <w:keepNext/>
      <w:numPr>
        <w:numId w:val="32"/>
      </w:numPr>
      <w:spacing w:after="60"/>
      <w:ind w:left="709"/>
    </w:pPr>
    <w:rPr>
      <w:rFonts w:ascii="Arial" w:eastAsia="Arial" w:hAnsi="Arial"/>
      <w:b/>
      <w:sz w:val="22"/>
      <w:szCs w:val="22"/>
    </w:rPr>
  </w:style>
  <w:style w:type="paragraph" w:customStyle="1" w:styleId="NumAuto2">
    <w:name w:val="Num Auto_2"/>
    <w:basedOn w:val="Standard"/>
    <w:next w:val="Standard"/>
    <w:uiPriority w:val="1"/>
    <w:qFormat/>
    <w:rsid w:val="00121BBF"/>
    <w:pPr>
      <w:keepNext/>
      <w:numPr>
        <w:ilvl w:val="1"/>
        <w:numId w:val="32"/>
      </w:numPr>
      <w:tabs>
        <w:tab w:val="clear" w:pos="4537"/>
        <w:tab w:val="num" w:pos="709"/>
      </w:tabs>
      <w:spacing w:after="60"/>
      <w:ind w:left="709"/>
    </w:pPr>
    <w:rPr>
      <w:rFonts w:ascii="Arial" w:eastAsia="Arial" w:hAnsi="Arial"/>
      <w:b/>
      <w:color w:val="000000"/>
      <w:sz w:val="22"/>
      <w:szCs w:val="22"/>
    </w:rPr>
  </w:style>
  <w:style w:type="paragraph" w:customStyle="1" w:styleId="NumAuto3">
    <w:name w:val="Num Auto_3"/>
    <w:basedOn w:val="Standard"/>
    <w:next w:val="Standard"/>
    <w:uiPriority w:val="1"/>
    <w:qFormat/>
    <w:rsid w:val="00121BBF"/>
    <w:pPr>
      <w:keepNext/>
      <w:numPr>
        <w:ilvl w:val="2"/>
        <w:numId w:val="32"/>
      </w:numPr>
      <w:spacing w:after="60"/>
    </w:pPr>
    <w:rPr>
      <w:rFonts w:ascii="Arial" w:hAnsi="Arial"/>
      <w:sz w:val="22"/>
      <w:szCs w:val="22"/>
    </w:rPr>
  </w:style>
  <w:style w:type="numbering" w:customStyle="1" w:styleId="NummerierungListe">
    <w:name w:val="Nummerierung Liste"/>
    <w:basedOn w:val="KeineListe"/>
    <w:uiPriority w:val="99"/>
    <w:rsid w:val="00121BBF"/>
    <w:pPr>
      <w:numPr>
        <w:numId w:val="33"/>
      </w:numPr>
    </w:pPr>
  </w:style>
  <w:style w:type="paragraph" w:customStyle="1" w:styleId="ABDAberschrift2">
    <w:name w:val="ABDA Überschrift 2"/>
    <w:basedOn w:val="Standard"/>
    <w:next w:val="Standard"/>
    <w:link w:val="ABDAberschrift2Zchn"/>
    <w:qFormat/>
    <w:rsid w:val="00324417"/>
    <w:pPr>
      <w:keepNext/>
      <w:spacing w:after="60"/>
      <w:ind w:left="709" w:hanging="709"/>
      <w:outlineLvl w:val="1"/>
    </w:pPr>
    <w:rPr>
      <w:rFonts w:ascii="Arial" w:hAnsi="Arial" w:cs="Arial"/>
      <w:b/>
      <w:sz w:val="22"/>
    </w:rPr>
  </w:style>
  <w:style w:type="character" w:customStyle="1" w:styleId="ABDAberschrift2Zchn">
    <w:name w:val="ABDA Überschrift 2 Zchn"/>
    <w:basedOn w:val="Absatz-Standardschriftart"/>
    <w:link w:val="ABDAberschrift2"/>
    <w:rsid w:val="00324417"/>
    <w:rPr>
      <w:rFonts w:ascii="Arial" w:hAnsi="Arial" w:cs="Arial"/>
      <w:b/>
      <w:sz w:val="22"/>
      <w:szCs w:val="24"/>
    </w:rPr>
  </w:style>
  <w:style w:type="character" w:customStyle="1" w:styleId="NumAuto1Zchn">
    <w:name w:val="Num Auto_1 Zchn"/>
    <w:basedOn w:val="Absatz-Standardschriftart"/>
    <w:link w:val="NumAuto1"/>
    <w:uiPriority w:val="1"/>
    <w:rsid w:val="00BF225F"/>
    <w:rPr>
      <w:rFonts w:ascii="Arial" w:eastAsia="Arial" w:hAnsi="Arial"/>
      <w:b/>
      <w:sz w:val="22"/>
      <w:szCs w:val="22"/>
    </w:rPr>
  </w:style>
  <w:style w:type="character" w:styleId="NichtaufgelsteErwhnung">
    <w:name w:val="Unresolved Mention"/>
    <w:basedOn w:val="Absatz-Standardschriftart"/>
    <w:uiPriority w:val="99"/>
    <w:semiHidden/>
    <w:unhideWhenUsed/>
    <w:rsid w:val="00BF225F"/>
    <w:rPr>
      <w:color w:val="605E5C"/>
      <w:shd w:val="clear" w:color="auto" w:fill="E1DFDD"/>
    </w:rPr>
  </w:style>
  <w:style w:type="character" w:styleId="BesuchterLink">
    <w:name w:val="FollowedHyperlink"/>
    <w:basedOn w:val="Absatz-Standardschriftart"/>
    <w:uiPriority w:val="99"/>
    <w:semiHidden/>
    <w:unhideWhenUsed/>
    <w:rsid w:val="00A2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ki.de/DE/Content/Kommissionen/STIKO/Empfehlungen/Impfempfehlungen_node.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dgkshop.de/de/Aufklaerung-und-Einverstaendnis-zum-Impf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pei.de/DE/arzneimittel/impfstoffe/lieferengpaesse/lieferengpaesse-node.html?cms_tabcounte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file:///\\apohaus\BER-firmen\ABDA\Apotheke\06%20QS\03%20LL%20QS\02%20Leitlinien%20und%20Kommentare\09%20Flussdiagramme\06_FD_Grippeschutzimpfung_Regelversorgung_SOP.vsdx" TargetMode="External"/><Relationship Id="rId10" Type="http://schemas.openxmlformats.org/officeDocument/2006/relationships/footer" Target="footer1.xml"/><Relationship Id="rId19" Type="http://schemas.openxmlformats.org/officeDocument/2006/relationships/hyperlink" Target="https://www.g-ba.de/richtlinien/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dav-ovp.de" TargetMode="External"/><Relationship Id="rId1" Type="http://schemas.openxmlformats.org/officeDocument/2006/relationships/hyperlink" Target="https://www.pei.de/DE/arzneimittel/impfstoffe/influenza-grippe/influenza-nod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720447D4C420480F58FCBDC00E6D4"/>
        <w:category>
          <w:name w:val="Allgemein"/>
          <w:gallery w:val="placeholder"/>
        </w:category>
        <w:types>
          <w:type w:val="bbPlcHdr"/>
        </w:types>
        <w:behaviors>
          <w:behavior w:val="content"/>
        </w:behaviors>
        <w:guid w:val="{D1EA6EFC-8471-4556-9C18-F01FF4B5627F}"/>
      </w:docPartPr>
      <w:docPartBody>
        <w:p w:rsidR="00A35D69" w:rsidRDefault="00B03037" w:rsidP="00B03037">
          <w:pPr>
            <w:pStyle w:val="335720447D4C420480F58FCBDC00E6D4"/>
          </w:pPr>
          <w:r w:rsidRPr="005A3EB0">
            <w:rPr>
              <w:rStyle w:val="Platzhaltertext"/>
            </w:rPr>
            <w:t>Klicken oder tippen Sie hier, um Text einzugeben.</w:t>
          </w:r>
        </w:p>
      </w:docPartBody>
    </w:docPart>
    <w:docPart>
      <w:docPartPr>
        <w:name w:val="E190297D0B434F249957806FDF527035"/>
        <w:category>
          <w:name w:val="Allgemein"/>
          <w:gallery w:val="placeholder"/>
        </w:category>
        <w:types>
          <w:type w:val="bbPlcHdr"/>
        </w:types>
        <w:behaviors>
          <w:behavior w:val="content"/>
        </w:behaviors>
        <w:guid w:val="{414BC0F7-2AB6-48CC-A09A-CC0FA55887EB}"/>
      </w:docPartPr>
      <w:docPartBody>
        <w:p w:rsidR="00A35D69" w:rsidRDefault="00B03037" w:rsidP="00B03037">
          <w:pPr>
            <w:pStyle w:val="E190297D0B434F249957806FDF527035"/>
          </w:pPr>
          <w:r w:rsidRPr="005A3EB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37"/>
    <w:rsid w:val="00083CAF"/>
    <w:rsid w:val="00A35D69"/>
    <w:rsid w:val="00B03037"/>
    <w:rsid w:val="00FD5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3037"/>
    <w:rPr>
      <w:color w:val="808080"/>
    </w:rPr>
  </w:style>
  <w:style w:type="paragraph" w:customStyle="1" w:styleId="335720447D4C420480F58FCBDC00E6D4">
    <w:name w:val="335720447D4C420480F58FCBDC00E6D4"/>
    <w:rsid w:val="00B03037"/>
  </w:style>
  <w:style w:type="paragraph" w:customStyle="1" w:styleId="E190297D0B434F249957806FDF527035">
    <w:name w:val="E190297D0B434F249957806FDF527035"/>
    <w:rsid w:val="00B03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71059-1936-4E1E-862E-EB04E62C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1652</Words>
  <Characters>13999</Characters>
  <Application>Microsoft Office Word</Application>
  <DocSecurity>0</DocSecurity>
  <Lines>636</Lines>
  <Paragraphs>340</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Reimer, Elisabeth</cp:lastModifiedBy>
  <cp:revision>7</cp:revision>
  <cp:lastPrinted>2021-07-21T13:26:00Z</cp:lastPrinted>
  <dcterms:created xsi:type="dcterms:W3CDTF">2023-11-30T19:04:00Z</dcterms:created>
  <dcterms:modified xsi:type="dcterms:W3CDTF">2023-12-04T12:02:00Z</dcterms:modified>
</cp:coreProperties>
</file>