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EA5A82" w14:textId="77777777"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69F0544" w14:textId="77777777" w:rsidR="008B25DC" w:rsidRPr="00B213ED" w:rsidRDefault="008B25DC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D99EBF3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4FDB8FF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4AEE1CF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4198D81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3565665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23D33F0" w14:textId="77777777" w:rsidR="00236C52" w:rsidRPr="000A773D" w:rsidRDefault="00516002" w:rsidP="000A773D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70FE5075" w14:textId="77777777"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7618346" w14:textId="77777777" w:rsidR="00516002" w:rsidRDefault="00F913EB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CHECKLISTE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22F60E7D" w14:textId="77777777" w:rsidR="00F913EB" w:rsidRPr="00B213ED" w:rsidRDefault="00F913EB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496A721" w14:textId="0B61B31E" w:rsidR="003D736F" w:rsidRPr="000630E8" w:rsidRDefault="002A43B5" w:rsidP="00B213ED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Style w:val="ABDATitel"/>
          <w:rFonts w:cs="Arial"/>
          <w:b/>
          <w:color w:val="auto"/>
          <w:szCs w:val="32"/>
        </w:rPr>
        <w:t xml:space="preserve">Durchführung der Blutuntersuchungen </w:t>
      </w:r>
      <w:r w:rsidR="00A94522">
        <w:rPr>
          <w:rStyle w:val="ABDATitel"/>
          <w:rFonts w:cs="Arial"/>
          <w:b/>
          <w:color w:val="auto"/>
          <w:szCs w:val="32"/>
        </w:rPr>
        <w:br/>
      </w:r>
      <w:r>
        <w:rPr>
          <w:rStyle w:val="ABDATitel"/>
          <w:rFonts w:cs="Arial"/>
          <w:b/>
          <w:color w:val="auto"/>
          <w:szCs w:val="32"/>
        </w:rPr>
        <w:t>in der Apotheke</w:t>
      </w:r>
    </w:p>
    <w:p w14:paraId="32966F09" w14:textId="77777777" w:rsidR="00B213ED" w:rsidRPr="000630E8" w:rsidRDefault="00B213ED" w:rsidP="00B213ED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502E8223" w14:textId="2B200ACA" w:rsidR="00236C52" w:rsidRPr="0082556F" w:rsidRDefault="00516002" w:rsidP="00F913EB">
      <w:pPr>
        <w:pStyle w:val="1LeitlinieRevision"/>
        <w:spacing w:before="0" w:after="0"/>
        <w:rPr>
          <w:rFonts w:cs="Arial"/>
          <w:color w:val="auto"/>
        </w:rPr>
      </w:pPr>
      <w:r>
        <w:rPr>
          <w:rFonts w:cs="Arial"/>
          <w:color w:val="auto"/>
        </w:rPr>
        <w:t>Stand der Revision</w:t>
      </w:r>
      <w:r w:rsidR="00BA5E97" w:rsidRPr="00B213ED">
        <w:rPr>
          <w:rFonts w:cs="Arial"/>
          <w:color w:val="auto"/>
        </w:rPr>
        <w:t xml:space="preserve">: </w:t>
      </w:r>
      <w:r w:rsidR="00F90EDB">
        <w:rPr>
          <w:rFonts w:cs="Arial"/>
          <w:color w:val="auto"/>
        </w:rPr>
        <w:t>14.05</w:t>
      </w:r>
      <w:r w:rsidR="00A17E03">
        <w:rPr>
          <w:rFonts w:cs="Arial"/>
          <w:color w:val="auto"/>
        </w:rPr>
        <w:t>.2024</w:t>
      </w:r>
    </w:p>
    <w:p w14:paraId="234358B3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9AE98A7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A231F66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0787900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8C6D2E4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E9518CB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8E504C7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4F528C0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C291B27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00372FE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F5F7395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BE1F7F8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6F29A98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4218738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54D4C8D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17EBBED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5FC52EE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C065A84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ACB3C91" w14:textId="77777777" w:rsidR="00993E40" w:rsidRDefault="00993E40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1DF4C83" w14:textId="77777777" w:rsidR="00E431C5" w:rsidRPr="00B213ED" w:rsidRDefault="00E431C5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E86FC29" w14:textId="77777777" w:rsidR="00662E31" w:rsidRDefault="00662E31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6B8457B4" w14:textId="77777777" w:rsidR="00E431C5" w:rsidRPr="006629DF" w:rsidRDefault="002A43B5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>
        <w:rPr>
          <w:rFonts w:ascii="Arial" w:hAnsi="Arial" w:cs="Arial"/>
          <w:b/>
          <w:color w:val="FF0000"/>
          <w:sz w:val="22"/>
          <w:szCs w:val="22"/>
        </w:rPr>
        <w:br/>
      </w:r>
      <w:r w:rsidR="00E431C5"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 w:rsidR="00E431C5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4F25980A" w14:textId="77777777" w:rsidR="00E431C5" w:rsidRPr="006629DF" w:rsidRDefault="002A43B5" w:rsidP="00E431C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Physiologisch-chemische Untersuchungen – Durchführung der Blutuntersuchungen</w:t>
      </w:r>
    </w:p>
    <w:p w14:paraId="70469704" w14:textId="77777777" w:rsidR="002A43B5" w:rsidRPr="002774FA" w:rsidRDefault="00F913EB" w:rsidP="007103D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b/>
          <w:color w:val="000000"/>
        </w:rPr>
        <w:br w:type="page"/>
      </w:r>
      <w:r w:rsidR="002A43B5" w:rsidRPr="002774FA">
        <w:rPr>
          <w:rFonts w:ascii="Arial" w:hAnsi="Arial" w:cs="Arial"/>
          <w:b/>
          <w:sz w:val="22"/>
          <w:u w:val="single"/>
        </w:rPr>
        <w:lastRenderedPageBreak/>
        <w:t>Checkliste</w:t>
      </w:r>
    </w:p>
    <w:p w14:paraId="5D44B5C9" w14:textId="77777777" w:rsidR="002A43B5" w:rsidRPr="002774FA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>Messplatz/Messgerät überprüfen</w:t>
      </w:r>
    </w:p>
    <w:p w14:paraId="2FFEC9F8" w14:textId="77777777" w:rsidR="002A43B5" w:rsidRPr="002774FA" w:rsidRDefault="002A43B5" w:rsidP="00A513B0">
      <w:pPr>
        <w:numPr>
          <w:ilvl w:val="1"/>
          <w:numId w:val="39"/>
        </w:numPr>
        <w:tabs>
          <w:tab w:val="left" w:pos="851"/>
        </w:tabs>
        <w:spacing w:before="60" w:after="60"/>
        <w:ind w:left="851" w:hanging="284"/>
        <w:rPr>
          <w:rFonts w:ascii="Arial" w:hAnsi="Arial" w:cs="Arial"/>
          <w:sz w:val="22"/>
        </w:rPr>
      </w:pPr>
      <w:r w:rsidRPr="002774FA">
        <w:rPr>
          <w:rFonts w:ascii="Arial" w:hAnsi="Arial" w:cs="Arial"/>
          <w:sz w:val="22"/>
        </w:rPr>
        <w:t>Qualitätskontrollkarte vorhanden und Gerät zur Messung freigegeben?</w:t>
      </w:r>
    </w:p>
    <w:p w14:paraId="5C9702CA" w14:textId="77777777" w:rsidR="002A43B5" w:rsidRPr="002774FA" w:rsidRDefault="002A43B5" w:rsidP="00A513B0">
      <w:pPr>
        <w:numPr>
          <w:ilvl w:val="1"/>
          <w:numId w:val="39"/>
        </w:numPr>
        <w:tabs>
          <w:tab w:val="left" w:pos="851"/>
        </w:tabs>
        <w:spacing w:before="60" w:after="60"/>
        <w:ind w:left="851" w:hanging="284"/>
        <w:rPr>
          <w:rFonts w:ascii="Arial" w:hAnsi="Arial" w:cs="Arial"/>
          <w:sz w:val="22"/>
        </w:rPr>
      </w:pPr>
      <w:r w:rsidRPr="002774FA">
        <w:rPr>
          <w:rFonts w:ascii="Arial" w:hAnsi="Arial" w:cs="Arial"/>
          <w:sz w:val="22"/>
        </w:rPr>
        <w:t>Gerätekontrolle durchgeführt? (vor der ersten Bestimmung des Tages)</w:t>
      </w:r>
    </w:p>
    <w:p w14:paraId="2852D51A" w14:textId="77777777" w:rsidR="002A43B5" w:rsidRPr="002774FA" w:rsidRDefault="002A43B5" w:rsidP="00A513B0">
      <w:pPr>
        <w:numPr>
          <w:ilvl w:val="1"/>
          <w:numId w:val="39"/>
        </w:numPr>
        <w:tabs>
          <w:tab w:val="left" w:pos="851"/>
        </w:tabs>
        <w:spacing w:before="60" w:after="60"/>
        <w:ind w:left="851" w:hanging="284"/>
        <w:rPr>
          <w:rFonts w:ascii="Arial" w:hAnsi="Arial" w:cs="Arial"/>
          <w:sz w:val="22"/>
        </w:rPr>
      </w:pPr>
      <w:r w:rsidRPr="002774FA">
        <w:rPr>
          <w:rFonts w:ascii="Arial" w:hAnsi="Arial" w:cs="Arial"/>
          <w:sz w:val="22"/>
        </w:rPr>
        <w:t>Gerät gereinigt?</w:t>
      </w:r>
    </w:p>
    <w:p w14:paraId="0CC6187F" w14:textId="77777777" w:rsidR="002A43B5" w:rsidRPr="002774FA" w:rsidRDefault="002A43B5" w:rsidP="00A513B0">
      <w:pPr>
        <w:numPr>
          <w:ilvl w:val="1"/>
          <w:numId w:val="39"/>
        </w:numPr>
        <w:tabs>
          <w:tab w:val="left" w:pos="851"/>
        </w:tabs>
        <w:spacing w:before="60" w:after="60"/>
        <w:ind w:left="851" w:hanging="284"/>
        <w:rPr>
          <w:rFonts w:ascii="Arial" w:hAnsi="Arial" w:cs="Arial"/>
          <w:sz w:val="22"/>
        </w:rPr>
      </w:pPr>
      <w:r w:rsidRPr="002774FA">
        <w:rPr>
          <w:rFonts w:ascii="Arial" w:hAnsi="Arial" w:cs="Arial"/>
          <w:sz w:val="22"/>
        </w:rPr>
        <w:t xml:space="preserve">Gerät </w:t>
      </w:r>
      <w:r w:rsidR="00EA3B78" w:rsidRPr="002774FA">
        <w:rPr>
          <w:rFonts w:ascii="Arial" w:hAnsi="Arial" w:cs="Arial"/>
          <w:sz w:val="22"/>
        </w:rPr>
        <w:t>ein</w:t>
      </w:r>
      <w:r w:rsidR="00EA3B78">
        <w:rPr>
          <w:rFonts w:ascii="Arial" w:hAnsi="Arial" w:cs="Arial"/>
          <w:sz w:val="22"/>
        </w:rPr>
        <w:t>ge</w:t>
      </w:r>
      <w:r w:rsidR="00EA3B78" w:rsidRPr="002774FA">
        <w:rPr>
          <w:rFonts w:ascii="Arial" w:hAnsi="Arial" w:cs="Arial"/>
          <w:sz w:val="22"/>
        </w:rPr>
        <w:t>schalt</w:t>
      </w:r>
      <w:r w:rsidR="00EA3B78">
        <w:rPr>
          <w:rFonts w:ascii="Arial" w:hAnsi="Arial" w:cs="Arial"/>
          <w:sz w:val="22"/>
        </w:rPr>
        <w:t>et</w:t>
      </w:r>
      <w:r w:rsidR="007103DA">
        <w:rPr>
          <w:rFonts w:ascii="Arial" w:hAnsi="Arial" w:cs="Arial"/>
          <w:sz w:val="22"/>
        </w:rPr>
        <w:t>?</w:t>
      </w:r>
    </w:p>
    <w:p w14:paraId="26A66FA5" w14:textId="77777777" w:rsidR="002A43B5" w:rsidRPr="002774FA" w:rsidRDefault="002A43B5" w:rsidP="00A513B0">
      <w:pPr>
        <w:numPr>
          <w:ilvl w:val="1"/>
          <w:numId w:val="39"/>
        </w:numPr>
        <w:tabs>
          <w:tab w:val="left" w:pos="851"/>
        </w:tabs>
        <w:spacing w:before="60" w:after="60"/>
        <w:ind w:left="851" w:hanging="284"/>
        <w:rPr>
          <w:rFonts w:ascii="Arial" w:hAnsi="Arial" w:cs="Arial"/>
          <w:sz w:val="22"/>
        </w:rPr>
      </w:pPr>
      <w:r w:rsidRPr="002774FA">
        <w:rPr>
          <w:rFonts w:ascii="Arial" w:hAnsi="Arial" w:cs="Arial"/>
          <w:sz w:val="22"/>
        </w:rPr>
        <w:t>Teststreifen/Testkassette richtig gelagert?</w:t>
      </w:r>
    </w:p>
    <w:p w14:paraId="5A15C68F" w14:textId="77777777" w:rsidR="002A43B5" w:rsidRPr="002774FA" w:rsidRDefault="002A43B5" w:rsidP="00A513B0">
      <w:pPr>
        <w:numPr>
          <w:ilvl w:val="1"/>
          <w:numId w:val="39"/>
        </w:numPr>
        <w:tabs>
          <w:tab w:val="left" w:pos="851"/>
        </w:tabs>
        <w:spacing w:before="60" w:after="60"/>
        <w:ind w:left="851" w:hanging="284"/>
        <w:rPr>
          <w:rFonts w:ascii="Arial" w:hAnsi="Arial" w:cs="Arial"/>
          <w:sz w:val="22"/>
        </w:rPr>
      </w:pPr>
      <w:r w:rsidRPr="002774FA">
        <w:rPr>
          <w:rFonts w:ascii="Arial" w:hAnsi="Arial" w:cs="Arial"/>
          <w:sz w:val="22"/>
        </w:rPr>
        <w:t>Teststreifen</w:t>
      </w:r>
      <w:r w:rsidR="00ED533D">
        <w:rPr>
          <w:rFonts w:ascii="Arial" w:hAnsi="Arial" w:cs="Arial"/>
          <w:sz w:val="22"/>
        </w:rPr>
        <w:t xml:space="preserve"> noch </w:t>
      </w:r>
      <w:r w:rsidR="00EA3B78">
        <w:rPr>
          <w:rFonts w:ascii="Arial" w:hAnsi="Arial" w:cs="Arial"/>
          <w:sz w:val="22"/>
        </w:rPr>
        <w:t>gültig</w:t>
      </w:r>
      <w:r w:rsidR="00C55D4D">
        <w:rPr>
          <w:rFonts w:ascii="Arial" w:hAnsi="Arial" w:cs="Arial"/>
          <w:sz w:val="22"/>
        </w:rPr>
        <w:t xml:space="preserve"> (Verfallsdatum)</w:t>
      </w:r>
      <w:r w:rsidRPr="002774FA">
        <w:rPr>
          <w:rFonts w:ascii="Arial" w:hAnsi="Arial" w:cs="Arial"/>
          <w:sz w:val="22"/>
        </w:rPr>
        <w:t>?</w:t>
      </w:r>
    </w:p>
    <w:p w14:paraId="106F4FF1" w14:textId="77777777" w:rsidR="002A43B5" w:rsidRPr="002774FA" w:rsidRDefault="002A43B5" w:rsidP="00A513B0">
      <w:pPr>
        <w:numPr>
          <w:ilvl w:val="1"/>
          <w:numId w:val="39"/>
        </w:numPr>
        <w:tabs>
          <w:tab w:val="left" w:pos="851"/>
        </w:tabs>
        <w:spacing w:before="60" w:after="60"/>
        <w:ind w:left="851" w:hanging="284"/>
        <w:rPr>
          <w:rFonts w:ascii="Arial" w:hAnsi="Arial" w:cs="Arial"/>
          <w:sz w:val="22"/>
        </w:rPr>
      </w:pPr>
      <w:r w:rsidRPr="002774FA">
        <w:rPr>
          <w:rFonts w:ascii="Arial" w:hAnsi="Arial" w:cs="Arial"/>
          <w:sz w:val="22"/>
        </w:rPr>
        <w:t>Betriebstemperatur für Messgerät in Ordnung?</w:t>
      </w:r>
    </w:p>
    <w:p w14:paraId="195A8AEC" w14:textId="77777777" w:rsidR="00A513B0" w:rsidRPr="00A513B0" w:rsidRDefault="002A43B5" w:rsidP="00A513B0">
      <w:pPr>
        <w:numPr>
          <w:ilvl w:val="1"/>
          <w:numId w:val="39"/>
        </w:numPr>
        <w:tabs>
          <w:tab w:val="left" w:pos="851"/>
        </w:tabs>
        <w:spacing w:before="60" w:after="60"/>
        <w:ind w:left="851" w:hanging="284"/>
        <w:rPr>
          <w:rFonts w:ascii="Arial" w:hAnsi="Arial" w:cs="Arial"/>
          <w:sz w:val="22"/>
        </w:rPr>
      </w:pPr>
      <w:r w:rsidRPr="002774FA">
        <w:rPr>
          <w:rFonts w:ascii="Arial" w:hAnsi="Arial" w:cs="Arial"/>
          <w:sz w:val="22"/>
        </w:rPr>
        <w:t xml:space="preserve">Einmalhandschuhe, </w:t>
      </w:r>
      <w:r w:rsidR="00EA3B78">
        <w:rPr>
          <w:rFonts w:ascii="Arial" w:hAnsi="Arial" w:cs="Arial"/>
          <w:sz w:val="22"/>
        </w:rPr>
        <w:t>Einmalstechhilfe</w:t>
      </w:r>
      <w:r w:rsidRPr="002774FA">
        <w:rPr>
          <w:rFonts w:ascii="Arial" w:hAnsi="Arial" w:cs="Arial"/>
          <w:sz w:val="22"/>
        </w:rPr>
        <w:t>, Tupfer, Flächendesinfektionsspray</w:t>
      </w:r>
      <w:r w:rsidR="00450D1A">
        <w:rPr>
          <w:rFonts w:ascii="Arial" w:hAnsi="Arial" w:cs="Arial"/>
          <w:sz w:val="22"/>
        </w:rPr>
        <w:t>/-tuch</w:t>
      </w:r>
      <w:r w:rsidRPr="002774FA">
        <w:rPr>
          <w:rFonts w:ascii="Arial" w:hAnsi="Arial" w:cs="Arial"/>
          <w:sz w:val="22"/>
        </w:rPr>
        <w:t>,</w:t>
      </w:r>
      <w:r>
        <w:rPr>
          <w:rFonts w:ascii="Arial" w:hAnsi="Arial" w:cs="Arial"/>
          <w:sz w:val="22"/>
        </w:rPr>
        <w:t xml:space="preserve"> </w:t>
      </w:r>
      <w:r w:rsidR="00A513B0">
        <w:rPr>
          <w:rFonts w:ascii="Arial" w:hAnsi="Arial" w:cs="Arial"/>
          <w:sz w:val="22"/>
        </w:rPr>
        <w:t>ge</w:t>
      </w:r>
      <w:r w:rsidRPr="00754748">
        <w:rPr>
          <w:rFonts w:ascii="Arial" w:hAnsi="Arial" w:cs="Arial"/>
          <w:sz w:val="22"/>
        </w:rPr>
        <w:t xml:space="preserve">eignetes Hautdesinfektionsmittel, </w:t>
      </w:r>
      <w:r w:rsidR="00ED766A">
        <w:rPr>
          <w:rFonts w:ascii="Arial" w:hAnsi="Arial" w:cs="Arial"/>
          <w:sz w:val="22"/>
        </w:rPr>
        <w:t xml:space="preserve">Pflaster, </w:t>
      </w:r>
      <w:r w:rsidRPr="00754748">
        <w:rPr>
          <w:rFonts w:ascii="Arial" w:hAnsi="Arial" w:cs="Arial"/>
          <w:sz w:val="22"/>
        </w:rPr>
        <w:t>Abfallbehälter vorhanden?</w:t>
      </w:r>
    </w:p>
    <w:p w14:paraId="41904651" w14:textId="77777777" w:rsidR="00450D1A" w:rsidRPr="00450D1A" w:rsidRDefault="00450D1A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Hände waschen und desinfizieren</w:t>
      </w:r>
    </w:p>
    <w:p w14:paraId="56E66F4F" w14:textId="77777777" w:rsidR="002A43B5" w:rsidRPr="002774FA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>Einmalhandschuhe anziehen</w:t>
      </w:r>
    </w:p>
    <w:p w14:paraId="61491A64" w14:textId="77777777" w:rsidR="002A43B5" w:rsidRPr="002774FA" w:rsidRDefault="00EA3B78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Einmalstechhilfe</w:t>
      </w:r>
      <w:r w:rsidRPr="002774FA">
        <w:rPr>
          <w:rFonts w:ascii="Arial" w:hAnsi="Arial" w:cs="Arial"/>
          <w:b/>
          <w:sz w:val="22"/>
        </w:rPr>
        <w:t xml:space="preserve"> </w:t>
      </w:r>
      <w:r w:rsidR="002A43B5" w:rsidRPr="002774FA">
        <w:rPr>
          <w:rFonts w:ascii="Arial" w:hAnsi="Arial" w:cs="Arial"/>
          <w:b/>
          <w:sz w:val="22"/>
        </w:rPr>
        <w:t>bereitlegen</w:t>
      </w:r>
    </w:p>
    <w:p w14:paraId="579F5EE0" w14:textId="77777777" w:rsidR="002A43B5" w:rsidRPr="002774FA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>Durchblutung des Probefingers fördern</w:t>
      </w:r>
    </w:p>
    <w:p w14:paraId="1807AB24" w14:textId="77777777" w:rsidR="002A43B5" w:rsidRPr="002774FA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>Einstichstelle desinfizieren, Desinfektionsmittel völlig abtrocknen lassen</w:t>
      </w:r>
    </w:p>
    <w:p w14:paraId="793D4FE7" w14:textId="77777777" w:rsidR="002A43B5" w:rsidRPr="002774FA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>Punktion vornehmen, ersten Tropfen mit Tupfer abwischen</w:t>
      </w:r>
      <w:r w:rsidR="007103DA">
        <w:rPr>
          <w:rStyle w:val="Funotenzeichen"/>
          <w:rFonts w:ascii="Arial" w:hAnsi="Arial" w:cs="Arial"/>
          <w:b/>
          <w:sz w:val="22"/>
        </w:rPr>
        <w:footnoteReference w:id="1"/>
      </w:r>
      <w:r w:rsidR="003A3B60">
        <w:rPr>
          <w:rFonts w:ascii="Arial" w:hAnsi="Arial" w:cs="Arial"/>
          <w:b/>
          <w:sz w:val="22"/>
        </w:rPr>
        <w:t>*</w:t>
      </w:r>
    </w:p>
    <w:p w14:paraId="402F4A3A" w14:textId="77777777" w:rsidR="002A43B5" w:rsidRPr="002774FA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 xml:space="preserve">Genügend großen Tropfen bilden lassen. Blutstropfen </w:t>
      </w:r>
      <w:r w:rsidRPr="002774FA">
        <w:rPr>
          <w:rFonts w:ascii="Arial" w:hAnsi="Arial" w:cs="Arial"/>
          <w:b/>
          <w:i/>
          <w:sz w:val="22"/>
        </w:rPr>
        <w:t xml:space="preserve">nicht </w:t>
      </w:r>
      <w:r w:rsidRPr="002774FA">
        <w:rPr>
          <w:rFonts w:ascii="Arial" w:hAnsi="Arial" w:cs="Arial"/>
          <w:b/>
          <w:sz w:val="22"/>
        </w:rPr>
        <w:t>aus der Fingerbeere herausdrücken</w:t>
      </w:r>
    </w:p>
    <w:p w14:paraId="713F6FE7" w14:textId="77777777" w:rsidR="002A43B5" w:rsidRPr="002774FA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>Bei Verwendung von Kapillaren luftblasenfreie Füllung der Kapillare mit Blut</w:t>
      </w:r>
    </w:p>
    <w:p w14:paraId="29B4F325" w14:textId="77777777" w:rsidR="002A43B5" w:rsidRPr="002774FA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>Blutprobe gemäß den Angaben des Herstellers auf den Teststreifen/die Testkassette aufbringen und Analyse starten</w:t>
      </w:r>
    </w:p>
    <w:p w14:paraId="1DE0A098" w14:textId="5C861A3C" w:rsidR="00450D1A" w:rsidRDefault="00450D1A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Tupfer auf Einstichstelle vom Patienten</w:t>
      </w:r>
      <w:r w:rsidR="0082556F">
        <w:rPr>
          <w:rFonts w:ascii="Arial" w:hAnsi="Arial" w:cs="Arial"/>
          <w:b/>
          <w:sz w:val="22"/>
        </w:rPr>
        <w:t>/von der Patientin</w:t>
      </w:r>
      <w:r>
        <w:rPr>
          <w:rFonts w:ascii="Arial" w:hAnsi="Arial" w:cs="Arial"/>
          <w:b/>
          <w:sz w:val="22"/>
        </w:rPr>
        <w:t xml:space="preserve"> locker auflegen lassen, nicht drücken Finger dabei hochhalten.</w:t>
      </w:r>
    </w:p>
    <w:p w14:paraId="4D7DAC01" w14:textId="77777777" w:rsidR="002A43B5" w:rsidRPr="002774FA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>Einstichstelle ggf. mit Pflaster versorgen</w:t>
      </w:r>
    </w:p>
    <w:p w14:paraId="693C7276" w14:textId="77777777" w:rsidR="002A43B5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>Ergebnis ablesen und auf Plausibilität prüfen, bei erheblich außerhalb des Normbereichs liegenden Werten ist die Messung zu wiederholen</w:t>
      </w:r>
    </w:p>
    <w:p w14:paraId="4EFFF960" w14:textId="0F6041B6" w:rsidR="00ED766A" w:rsidRPr="00ED766A" w:rsidRDefault="00ED766A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A43B5">
        <w:rPr>
          <w:rFonts w:ascii="Arial" w:hAnsi="Arial" w:cs="Arial"/>
          <w:b/>
          <w:sz w:val="22"/>
        </w:rPr>
        <w:t>Schriftliche Angabe der Mess- und Richtwerte für den Kunden</w:t>
      </w:r>
      <w:r w:rsidR="0082556F">
        <w:rPr>
          <w:rFonts w:ascii="Arial" w:hAnsi="Arial" w:cs="Arial"/>
          <w:b/>
          <w:sz w:val="22"/>
        </w:rPr>
        <w:t>/die Kundin</w:t>
      </w:r>
      <w:r w:rsidRPr="002A43B5">
        <w:rPr>
          <w:rFonts w:ascii="Arial" w:hAnsi="Arial" w:cs="Arial"/>
          <w:b/>
          <w:sz w:val="22"/>
        </w:rPr>
        <w:t xml:space="preserve"> und ggf. Hilfestellung bei der Interpretation der Messwerte</w:t>
      </w:r>
      <w:r w:rsidR="0082556F">
        <w:rPr>
          <w:rStyle w:val="Funotenzeichen"/>
          <w:rFonts w:ascii="Arial" w:hAnsi="Arial" w:cs="Arial"/>
          <w:b/>
          <w:sz w:val="22"/>
        </w:rPr>
        <w:footnoteReference w:id="2"/>
      </w:r>
    </w:p>
    <w:p w14:paraId="4D0EAFEA" w14:textId="72C85B41" w:rsidR="00A20030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 xml:space="preserve">Benutzte Tupfer, </w:t>
      </w:r>
      <w:r w:rsidR="00EA3B78">
        <w:rPr>
          <w:rFonts w:ascii="Arial" w:hAnsi="Arial" w:cs="Arial"/>
          <w:b/>
          <w:sz w:val="22"/>
        </w:rPr>
        <w:t xml:space="preserve">Einmalstechhilfen </w:t>
      </w:r>
      <w:r w:rsidR="00A513B0">
        <w:rPr>
          <w:rFonts w:ascii="Arial" w:hAnsi="Arial" w:cs="Arial"/>
          <w:b/>
          <w:sz w:val="22"/>
        </w:rPr>
        <w:t>und Teststreifen/-</w:t>
      </w:r>
      <w:r w:rsidRPr="002774FA">
        <w:rPr>
          <w:rFonts w:ascii="Arial" w:hAnsi="Arial" w:cs="Arial"/>
          <w:b/>
          <w:sz w:val="22"/>
        </w:rPr>
        <w:t xml:space="preserve">kassetten in </w:t>
      </w:r>
      <w:r w:rsidR="00436454">
        <w:rPr>
          <w:rFonts w:ascii="Arial" w:hAnsi="Arial" w:cs="Arial"/>
          <w:b/>
          <w:sz w:val="22"/>
        </w:rPr>
        <w:t xml:space="preserve">durchstichsicheren </w:t>
      </w:r>
      <w:r w:rsidRPr="002774FA">
        <w:rPr>
          <w:rFonts w:ascii="Arial" w:hAnsi="Arial" w:cs="Arial"/>
          <w:b/>
          <w:sz w:val="22"/>
        </w:rPr>
        <w:t>Abfallbehälter</w:t>
      </w:r>
      <w:r w:rsidR="00A513B0">
        <w:rPr>
          <w:rFonts w:ascii="Arial" w:hAnsi="Arial" w:cs="Arial"/>
          <w:b/>
          <w:sz w:val="22"/>
        </w:rPr>
        <w:t xml:space="preserve"> für potenz</w:t>
      </w:r>
      <w:r w:rsidR="00A94522">
        <w:rPr>
          <w:rFonts w:ascii="Arial" w:hAnsi="Arial" w:cs="Arial"/>
          <w:b/>
          <w:sz w:val="22"/>
        </w:rPr>
        <w:t>iell</w:t>
      </w:r>
      <w:r w:rsidR="00A513B0">
        <w:rPr>
          <w:rFonts w:ascii="Arial" w:hAnsi="Arial" w:cs="Arial"/>
          <w:b/>
          <w:sz w:val="22"/>
        </w:rPr>
        <w:t xml:space="preserve"> infek</w:t>
      </w:r>
      <w:r w:rsidR="00A94522">
        <w:rPr>
          <w:rFonts w:ascii="Arial" w:hAnsi="Arial" w:cs="Arial"/>
          <w:b/>
          <w:sz w:val="22"/>
        </w:rPr>
        <w:t>tiöse</w:t>
      </w:r>
      <w:r w:rsidRPr="002774FA">
        <w:rPr>
          <w:rFonts w:ascii="Arial" w:hAnsi="Arial" w:cs="Arial"/>
          <w:b/>
          <w:sz w:val="22"/>
        </w:rPr>
        <w:t xml:space="preserve"> </w:t>
      </w:r>
      <w:r w:rsidR="00436454">
        <w:rPr>
          <w:rFonts w:ascii="Arial" w:hAnsi="Arial" w:cs="Arial"/>
          <w:b/>
          <w:sz w:val="22"/>
        </w:rPr>
        <w:t xml:space="preserve">Abfälle mit Verletzungsgefahr </w:t>
      </w:r>
      <w:r w:rsidRPr="002774FA">
        <w:rPr>
          <w:rFonts w:ascii="Arial" w:hAnsi="Arial" w:cs="Arial"/>
          <w:b/>
          <w:sz w:val="22"/>
        </w:rPr>
        <w:t>entsorgen</w:t>
      </w:r>
    </w:p>
    <w:p w14:paraId="477F8E42" w14:textId="77777777" w:rsidR="003A3B60" w:rsidRPr="007103DA" w:rsidRDefault="002A43B5" w:rsidP="00A513B0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 w:rsidRPr="002774FA">
        <w:rPr>
          <w:rFonts w:ascii="Arial" w:hAnsi="Arial" w:cs="Arial"/>
          <w:b/>
          <w:sz w:val="22"/>
        </w:rPr>
        <w:t>Arbeitsbereich desinfizieren</w:t>
      </w:r>
      <w:r w:rsidR="00EA3B78">
        <w:rPr>
          <w:rFonts w:ascii="Arial" w:hAnsi="Arial" w:cs="Arial"/>
          <w:b/>
          <w:sz w:val="22"/>
        </w:rPr>
        <w:t xml:space="preserve"> </w:t>
      </w:r>
      <w:r w:rsidR="009411C8">
        <w:rPr>
          <w:rFonts w:ascii="Arial" w:hAnsi="Arial" w:cs="Arial"/>
          <w:b/>
          <w:sz w:val="22"/>
        </w:rPr>
        <w:t xml:space="preserve">(Wischdesinfektion) </w:t>
      </w:r>
      <w:r w:rsidR="00EA3B78">
        <w:rPr>
          <w:rFonts w:ascii="Arial" w:hAnsi="Arial" w:cs="Arial"/>
          <w:b/>
          <w:sz w:val="22"/>
        </w:rPr>
        <w:t>und bei grober Verschmutzung säubern (evtl. blutverschmutzte Einmalhandschuhe vorher wechseln und im Abfallbehälter entsorgen)</w:t>
      </w:r>
    </w:p>
    <w:sectPr w:rsidR="003A3B60" w:rsidRPr="007103DA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ABA659" w14:textId="77777777" w:rsidR="00DE3D80" w:rsidRDefault="00DE3D80">
      <w:r>
        <w:separator/>
      </w:r>
    </w:p>
  </w:endnote>
  <w:endnote w:type="continuationSeparator" w:id="0">
    <w:p w14:paraId="3F124CD0" w14:textId="77777777" w:rsidR="00DE3D80" w:rsidRDefault="00DE3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8B25DC" w14:paraId="5B670948" w14:textId="77777777" w:rsidTr="00040DE8">
      <w:tc>
        <w:tcPr>
          <w:tcW w:w="1871" w:type="dxa"/>
          <w:vMerge w:val="restart"/>
          <w:vAlign w:val="center"/>
        </w:tcPr>
        <w:p w14:paraId="10ECA298" w14:textId="77777777" w:rsidR="008B25DC" w:rsidRDefault="00625179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6A716273" wp14:editId="1ADAC174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074A02D9" w14:textId="77777777" w:rsidR="008B25D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8B25DC" w14:paraId="3BA6A52F" w14:textId="77777777" w:rsidTr="00A0720C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3D5BF89A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0C5D0783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67F5DEB7" w14:textId="77777777" w:rsidR="008B25DC" w:rsidRPr="00A0720C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5E6E002D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D099531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33AD4049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1887EEF0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1E62C6E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66433720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8B25DC" w14:paraId="2D57EACF" w14:textId="77777777" w:rsidTr="00A0720C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031BDEC2" w14:textId="77777777" w:rsidR="008B25DC" w:rsidRPr="00A0720C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5F3D746B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53A812B3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71E24819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10F4D694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BD8AA09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61FFCC92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20D7E503" w14:textId="77777777" w:rsidR="008B25DC" w:rsidRPr="00F8219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A716273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074A02D9" w14:textId="77777777" w:rsidR="008B25D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8B25DC" w14:paraId="3BA6A52F" w14:textId="77777777" w:rsidTr="00A0720C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3D5BF89A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0C5D0783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67F5DEB7" w14:textId="77777777" w:rsidR="008B25DC" w:rsidRPr="00A0720C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5E6E002D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D099531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33AD4049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1887EEF0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1E62C6E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66433720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8B25DC" w14:paraId="2D57EACF" w14:textId="77777777" w:rsidTr="00A0720C">
                            <w:tc>
                              <w:tcPr>
                                <w:tcW w:w="1878" w:type="dxa"/>
                                <w:vMerge/>
                              </w:tcPr>
                              <w:p w14:paraId="031BDEC2" w14:textId="77777777" w:rsidR="008B25DC" w:rsidRPr="00A0720C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5F3D746B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53A812B3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71E24819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10F4D694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1BD8AA09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61FFCC92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20D7E503" w14:textId="77777777" w:rsidR="008B25DC" w:rsidRPr="00F8219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553C334A" wp14:editId="018887E9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6D828BEE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443F0B8B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41AAA47E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553C334A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6D828BEE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443F0B8B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41AAA47E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1F1537">
            <w:rPr>
              <w:noProof/>
            </w:rPr>
            <w:drawing>
              <wp:inline distT="0" distB="0" distL="0" distR="0" wp14:anchorId="6DD2A9F1" wp14:editId="45CE7A83">
                <wp:extent cx="742950" cy="20320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61264AA7" w14:textId="77777777" w:rsidR="008B25DC" w:rsidRPr="000A773D" w:rsidRDefault="008B25DC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150AD3AB" w14:textId="77777777" w:rsidR="008B25DC" w:rsidRPr="000A773D" w:rsidRDefault="008B25DC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8B25DC" w14:paraId="38FF58EF" w14:textId="77777777" w:rsidTr="00040DE8">
      <w:tc>
        <w:tcPr>
          <w:tcW w:w="1871" w:type="dxa"/>
          <w:vMerge/>
        </w:tcPr>
        <w:p w14:paraId="1ADBF7E9" w14:textId="77777777" w:rsidR="008B25DC" w:rsidRDefault="008B25DC" w:rsidP="008922CF">
          <w:pPr>
            <w:pStyle w:val="Fuzeile"/>
          </w:pPr>
        </w:p>
      </w:tc>
      <w:tc>
        <w:tcPr>
          <w:tcW w:w="5272" w:type="dxa"/>
        </w:tcPr>
        <w:p w14:paraId="03C25694" w14:textId="77777777" w:rsidR="008B25DC" w:rsidRPr="000A773D" w:rsidRDefault="008B25DC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51801054" w14:textId="77777777"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A94522">
            <w:fldChar w:fldCharType="begin"/>
          </w:r>
          <w:r w:rsidR="00A94522">
            <w:instrText xml:space="preserve"> NUMPAGES  \* MERGEFORMAT </w:instrText>
          </w:r>
          <w:r w:rsidR="00A94522">
            <w:fldChar w:fldCharType="separate"/>
          </w:r>
          <w:r w:rsidR="003009F3" w:rsidRPr="003009F3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A94522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37038A50" w14:textId="77777777" w:rsidR="008B25DC" w:rsidRPr="00D35A39" w:rsidRDefault="00625179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D3ED1A1" wp14:editId="0DFCBF65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1384544D" w14:textId="77777777" w:rsidR="008B25DC" w:rsidRPr="00116369" w:rsidRDefault="008B25DC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D3ED1A1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1384544D" w14:textId="77777777" w:rsidR="008B25DC" w:rsidRPr="00116369" w:rsidRDefault="008B25DC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8B25DC" w14:paraId="46E773CB" w14:textId="77777777" w:rsidTr="008922CF">
      <w:tc>
        <w:tcPr>
          <w:tcW w:w="1871" w:type="dxa"/>
          <w:vMerge w:val="restart"/>
          <w:vAlign w:val="center"/>
        </w:tcPr>
        <w:p w14:paraId="663857E2" w14:textId="77777777" w:rsidR="008B25DC" w:rsidRDefault="00625179" w:rsidP="008922CF">
          <w:pPr>
            <w:pStyle w:val="Fuzeile"/>
          </w:pPr>
          <w:r w:rsidRPr="001F1537">
            <w:rPr>
              <w:noProof/>
            </w:rPr>
            <w:drawing>
              <wp:inline distT="0" distB="0" distL="0" distR="0" wp14:anchorId="3447381F" wp14:editId="2B40BA1B">
                <wp:extent cx="742950" cy="20320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1A906706" w14:textId="77777777" w:rsidR="008B25DC" w:rsidRPr="000A773D" w:rsidRDefault="008B25DC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30CD1691" w14:textId="77777777" w:rsidR="008B25DC" w:rsidRPr="000A773D" w:rsidRDefault="008B25DC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8B25DC" w14:paraId="043D1B2E" w14:textId="77777777" w:rsidTr="008922CF">
      <w:tc>
        <w:tcPr>
          <w:tcW w:w="1871" w:type="dxa"/>
          <w:vMerge/>
        </w:tcPr>
        <w:p w14:paraId="385218A6" w14:textId="77777777" w:rsidR="008B25DC" w:rsidRDefault="008B25DC" w:rsidP="008922CF">
          <w:pPr>
            <w:pStyle w:val="Fuzeile"/>
          </w:pPr>
        </w:p>
      </w:tc>
      <w:tc>
        <w:tcPr>
          <w:tcW w:w="5289" w:type="dxa"/>
        </w:tcPr>
        <w:p w14:paraId="40887358" w14:textId="4C88434F" w:rsidR="008B25DC" w:rsidRPr="000A773D" w:rsidRDefault="008B25DC" w:rsidP="007103D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>
            <w:rPr>
              <w:rFonts w:ascii="Arial" w:hAnsi="Arial" w:cs="Arial"/>
              <w:color w:val="444444"/>
              <w:sz w:val="16"/>
              <w:szCs w:val="16"/>
            </w:rPr>
            <w:t>der Revision</w:t>
          </w:r>
          <w:r w:rsidR="00F913EB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82556F">
            <w:rPr>
              <w:rFonts w:ascii="Arial" w:hAnsi="Arial" w:cs="Arial"/>
              <w:color w:val="444444"/>
              <w:sz w:val="16"/>
              <w:szCs w:val="16"/>
            </w:rPr>
            <w:t>1</w:t>
          </w:r>
          <w:r w:rsidR="00F90EDB">
            <w:rPr>
              <w:rFonts w:ascii="Arial" w:hAnsi="Arial" w:cs="Arial"/>
              <w:color w:val="444444"/>
              <w:sz w:val="16"/>
              <w:szCs w:val="16"/>
            </w:rPr>
            <w:t>4.05</w:t>
          </w:r>
          <w:r w:rsidR="00A17E03">
            <w:rPr>
              <w:rFonts w:ascii="Arial" w:hAnsi="Arial" w:cs="Arial"/>
              <w:color w:val="444444"/>
              <w:sz w:val="16"/>
              <w:szCs w:val="16"/>
            </w:rPr>
            <w:t>.2024</w:t>
          </w:r>
        </w:p>
      </w:tc>
      <w:tc>
        <w:tcPr>
          <w:tcW w:w="2534" w:type="dxa"/>
          <w:vAlign w:val="center"/>
        </w:tcPr>
        <w:p w14:paraId="4DBDC50B" w14:textId="77777777"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244EC7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A94522">
            <w:fldChar w:fldCharType="begin"/>
          </w:r>
          <w:r w:rsidR="00A94522">
            <w:instrText xml:space="preserve"> NUMPAGES  \* MERGEFORMAT </w:instrText>
          </w:r>
          <w:r w:rsidR="00A94522">
            <w:fldChar w:fldCharType="separate"/>
          </w:r>
          <w:r w:rsidR="00244EC7" w:rsidRPr="00244EC7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A94522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37486191" w14:textId="77777777" w:rsidR="008B25DC" w:rsidRDefault="008B25D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4B126A" w14:textId="77777777" w:rsidR="00A17E03" w:rsidRDefault="00A17E0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CBBF6D" w14:textId="77777777" w:rsidR="00DE3D80" w:rsidRDefault="00DE3D80">
      <w:r>
        <w:separator/>
      </w:r>
    </w:p>
  </w:footnote>
  <w:footnote w:type="continuationSeparator" w:id="0">
    <w:p w14:paraId="08B66F7C" w14:textId="77777777" w:rsidR="00DE3D80" w:rsidRDefault="00DE3D80">
      <w:r>
        <w:continuationSeparator/>
      </w:r>
    </w:p>
  </w:footnote>
  <w:footnote w:id="1">
    <w:p w14:paraId="3DFEBEEF" w14:textId="77777777" w:rsidR="007103DA" w:rsidRDefault="007103DA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Pr="007103DA">
        <w:rPr>
          <w:rFonts w:ascii="Arial" w:hAnsi="Arial" w:cs="Arial"/>
          <w:color w:val="000000"/>
          <w:sz w:val="16"/>
          <w:szCs w:val="16"/>
        </w:rPr>
        <w:t>bei der Blutzuckerbestimmung kann bereits der 1. Tropfen für die Messung genommen werden, wenn sich der Patient vorher gründlich die Hände gewaschen hat</w:t>
      </w:r>
    </w:p>
  </w:footnote>
  <w:footnote w:id="2">
    <w:p w14:paraId="7AC5A979" w14:textId="4DA5346B" w:rsidR="0082556F" w:rsidRPr="0082556F" w:rsidRDefault="0082556F">
      <w:pPr>
        <w:pStyle w:val="Funotentext"/>
        <w:rPr>
          <w:rFonts w:ascii="Arial" w:hAnsi="Arial" w:cs="Arial"/>
          <w:sz w:val="18"/>
          <w:szCs w:val="18"/>
        </w:rPr>
      </w:pPr>
      <w:r w:rsidRPr="0082556F">
        <w:rPr>
          <w:rStyle w:val="Funotenzeichen"/>
          <w:rFonts w:ascii="Arial" w:hAnsi="Arial" w:cs="Arial"/>
          <w:sz w:val="16"/>
          <w:szCs w:val="16"/>
        </w:rPr>
        <w:footnoteRef/>
      </w:r>
      <w:r w:rsidRPr="0082556F">
        <w:rPr>
          <w:rFonts w:ascii="Arial" w:hAnsi="Arial" w:cs="Arial"/>
          <w:sz w:val="16"/>
          <w:szCs w:val="16"/>
        </w:rPr>
        <w:t xml:space="preserve"> Informationsbogen Blutglucose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461319" w14:textId="77777777" w:rsidR="008B25DC" w:rsidRDefault="00625179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07EBC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02247816" wp14:editId="4C1F9B37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71ADD19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8B25DC">
      <w:rPr>
        <w:rFonts w:ascii="Wingdings" w:hAnsi="Wingdings"/>
        <w:b/>
        <w:color w:val="FFFFFF"/>
      </w:rPr>
      <w:t></w:t>
    </w:r>
    <w:r w:rsidR="008B25DC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8B25DC">
      <w:rPr>
        <w:rFonts w:ascii="Arial" w:hAnsi="Arial"/>
        <w:b/>
        <w:color w:val="FFFFFF"/>
      </w:rPr>
      <w:t>pt</w:t>
    </w:r>
    <w:proofErr w:type="spellEnd"/>
    <w:r w:rsidR="008B25DC">
      <w:rPr>
        <w:rFonts w:ascii="Arial" w:hAnsi="Arial"/>
        <w:b/>
        <w:color w:val="FFFFFF"/>
      </w:rPr>
      <w:t xml:space="preserve">, Zeilenabstand Einfach) </w:t>
    </w:r>
  </w:p>
  <w:p w14:paraId="7E577A73" w14:textId="77777777" w:rsidR="008B25DC" w:rsidRPr="00FB55FC" w:rsidRDefault="008B25DC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7D017BD8" w14:textId="77777777" w:rsidR="008B25DC" w:rsidRPr="000630E8" w:rsidRDefault="008B25DC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971C5B" w14:textId="77777777" w:rsidR="008B25DC" w:rsidRDefault="00625179">
    <w:pPr>
      <w:ind w:right="-6"/>
      <w:jc w:val="right"/>
      <w:rPr>
        <w:rFonts w:ascii="Helvetica" w:hAnsi="Helvetica"/>
        <w:color w:val="FFFFFF"/>
        <w:sz w:val="40"/>
      </w:rPr>
    </w:pPr>
    <w:r w:rsidRPr="00D07EBC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739261CC" wp14:editId="51BED7A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8D0D0F4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07EBC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1631388" wp14:editId="70F10C4A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77E6E3D" w14:textId="77777777" w:rsidR="008B25DC" w:rsidRDefault="008B25DC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</w:t>
                          </w:r>
                          <w:r w:rsidR="00F913EB">
                            <w:rPr>
                              <w:rFonts w:ascii="Arial" w:hAnsi="Arial"/>
                              <w:b/>
                              <w:color w:val="FFFFFF"/>
                            </w:rPr>
                            <w:t>eitshilfe zur Qualitätssicherung</w:t>
                          </w:r>
                        </w:p>
                        <w:p w14:paraId="0857F534" w14:textId="77777777" w:rsidR="002A43B5" w:rsidRPr="00A50908" w:rsidRDefault="002A43B5" w:rsidP="002A43B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ascii="Arial" w:hAnsi="Arial" w:cs="Arial"/>
                              <w:color w:val="FFFFFF"/>
                            </w:rPr>
                          </w:pPr>
                          <w:r w:rsidRPr="00A50908">
                            <w:rPr>
                              <w:rFonts w:ascii="Arial" w:hAnsi="Arial" w:cs="Arial"/>
                              <w:color w:val="FFFFFF"/>
                            </w:rPr>
                            <w:t>Physiologisch-chemische Untersuchungen – Durchführung der Blutuntersuchungen</w:t>
                          </w:r>
                        </w:p>
                        <w:p w14:paraId="3166739B" w14:textId="77777777" w:rsidR="008B25DC" w:rsidRPr="00845FC1" w:rsidRDefault="002A43B5" w:rsidP="002A43B5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A50908">
                            <w:rPr>
                              <w:rFonts w:ascii="Arial" w:hAnsi="Arial" w:cs="Arial"/>
                              <w:b/>
                              <w:color w:val="FFFFFF"/>
                            </w:rPr>
                            <w:br w:type="page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163138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377E6E3D" w14:textId="77777777" w:rsidR="008B25DC" w:rsidRDefault="008B25DC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</w:t>
                    </w:r>
                    <w:r w:rsidR="00F913EB">
                      <w:rPr>
                        <w:rFonts w:ascii="Arial" w:hAnsi="Arial"/>
                        <w:b/>
                        <w:color w:val="FFFFFF"/>
                      </w:rPr>
                      <w:t>eitshilfe zur Qualitätssicherung</w:t>
                    </w:r>
                  </w:p>
                  <w:p w14:paraId="0857F534" w14:textId="77777777" w:rsidR="002A43B5" w:rsidRPr="00A50908" w:rsidRDefault="002A43B5" w:rsidP="002A43B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color w:val="FFFFFF"/>
                      </w:rPr>
                    </w:pPr>
                    <w:r w:rsidRPr="00A50908">
                      <w:rPr>
                        <w:rFonts w:ascii="Arial" w:hAnsi="Arial" w:cs="Arial"/>
                        <w:color w:val="FFFFFF"/>
                      </w:rPr>
                      <w:t>Physiologisch-chemische Untersuchungen – Durchführung der Blutuntersuchungen</w:t>
                    </w:r>
                  </w:p>
                  <w:p w14:paraId="3166739B" w14:textId="77777777" w:rsidR="008B25DC" w:rsidRPr="00845FC1" w:rsidRDefault="002A43B5" w:rsidP="002A43B5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 w:rsidRPr="00A50908">
                      <w:rPr>
                        <w:rFonts w:ascii="Arial" w:hAnsi="Arial" w:cs="Arial"/>
                        <w:b/>
                        <w:color w:val="FFFFFF"/>
                      </w:rPr>
                      <w:br w:type="page"/>
                    </w:r>
                  </w:p>
                </w:txbxContent>
              </v:textbox>
            </v:shape>
          </w:pict>
        </mc:Fallback>
      </mc:AlternateContent>
    </w:r>
  </w:p>
  <w:p w14:paraId="18279232" w14:textId="77777777" w:rsidR="008B25DC" w:rsidRDefault="008B25D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8B25DC" w14:paraId="3061F63E" w14:textId="77777777" w:rsidTr="008922CF">
      <w:tc>
        <w:tcPr>
          <w:tcW w:w="6804" w:type="dxa"/>
          <w:vMerge w:val="restart"/>
          <w:vAlign w:val="center"/>
        </w:tcPr>
        <w:p w14:paraId="500AFBC3" w14:textId="77777777" w:rsidR="008B25DC" w:rsidRDefault="00625179" w:rsidP="008922CF">
          <w:r>
            <w:rPr>
              <w:noProof/>
            </w:rPr>
            <w:drawing>
              <wp:inline distT="0" distB="0" distL="0" distR="0" wp14:anchorId="6D30642A" wp14:editId="747F8E99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5069407B" w14:textId="77777777" w:rsidR="008B25DC" w:rsidRPr="00516002" w:rsidRDefault="008B25DC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70DB83F3" w14:textId="77777777" w:rsidR="008B25DC" w:rsidRPr="00233A6D" w:rsidRDefault="008B25DC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14:paraId="24DE1FF9" w14:textId="77777777" w:rsidTr="008922CF">
      <w:tc>
        <w:tcPr>
          <w:tcW w:w="6804" w:type="dxa"/>
          <w:vMerge/>
        </w:tcPr>
        <w:p w14:paraId="393070D4" w14:textId="77777777" w:rsidR="008B25DC" w:rsidRDefault="008B25DC" w:rsidP="008922CF"/>
      </w:tc>
      <w:tc>
        <w:tcPr>
          <w:tcW w:w="2127" w:type="dxa"/>
        </w:tcPr>
        <w:p w14:paraId="126559B9" w14:textId="77777777"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552FC67A" w14:textId="77777777"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14:paraId="7A51821A" w14:textId="77777777" w:rsidTr="008922CF">
      <w:tc>
        <w:tcPr>
          <w:tcW w:w="6804" w:type="dxa"/>
          <w:vMerge/>
        </w:tcPr>
        <w:p w14:paraId="787D4B47" w14:textId="77777777" w:rsidR="008B25DC" w:rsidRDefault="008B25DC" w:rsidP="008922CF"/>
      </w:tc>
      <w:tc>
        <w:tcPr>
          <w:tcW w:w="2127" w:type="dxa"/>
        </w:tcPr>
        <w:p w14:paraId="79BDC8FE" w14:textId="77777777" w:rsidR="008B25DC" w:rsidRPr="00516002" w:rsidRDefault="008B25DC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00D4AF30" w14:textId="77777777" w:rsidR="008B25DC" w:rsidRPr="00A6707C" w:rsidRDefault="008B25DC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23F90C18" w14:textId="77777777" w:rsidR="008B25DC" w:rsidRDefault="00625179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5C8E80C9" wp14:editId="61EF8CF0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B51EE8D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2" type="#_x0000_t75" style="width:45pt;height:22.2pt" o:bullet="t">
        <v:imagedata r:id="rId1" o:title=""/>
      </v:shape>
    </w:pict>
  </w:numPicBullet>
  <w:numPicBullet w:numPicBulletId="1">
    <w:pict>
      <v:shape id="_x0000_i1063" type="#_x0000_t75" style="width:11.4pt;height:11.4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5" w15:restartNumberingAfterBreak="0">
    <w:nsid w:val="3F5973CA"/>
    <w:multiLevelType w:val="hybridMultilevel"/>
    <w:tmpl w:val="DA3E22FC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8268562C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F54AB1"/>
    <w:multiLevelType w:val="hybridMultilevel"/>
    <w:tmpl w:val="4EEE5618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955EB330">
      <w:start w:val="1"/>
      <w:numFmt w:val="bullet"/>
      <w:lvlText w:val=""/>
      <w:lvlPicBulletId w:val="1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7112732">
    <w:abstractNumId w:val="0"/>
  </w:num>
  <w:num w:numId="2" w16cid:durableId="401947925">
    <w:abstractNumId w:val="10"/>
  </w:num>
  <w:num w:numId="3" w16cid:durableId="1555854320">
    <w:abstractNumId w:val="8"/>
  </w:num>
  <w:num w:numId="4" w16cid:durableId="858466519">
    <w:abstractNumId w:val="7"/>
  </w:num>
  <w:num w:numId="5" w16cid:durableId="1203713435">
    <w:abstractNumId w:val="6"/>
  </w:num>
  <w:num w:numId="6" w16cid:durableId="1833568479">
    <w:abstractNumId w:val="5"/>
  </w:num>
  <w:num w:numId="7" w16cid:durableId="1806462354">
    <w:abstractNumId w:val="9"/>
  </w:num>
  <w:num w:numId="8" w16cid:durableId="1653485479">
    <w:abstractNumId w:val="4"/>
  </w:num>
  <w:num w:numId="9" w16cid:durableId="533660422">
    <w:abstractNumId w:val="3"/>
  </w:num>
  <w:num w:numId="10" w16cid:durableId="435566422">
    <w:abstractNumId w:val="2"/>
  </w:num>
  <w:num w:numId="11" w16cid:durableId="161119571">
    <w:abstractNumId w:val="1"/>
  </w:num>
  <w:num w:numId="12" w16cid:durableId="1725331237">
    <w:abstractNumId w:val="31"/>
  </w:num>
  <w:num w:numId="13" w16cid:durableId="372929301">
    <w:abstractNumId w:val="13"/>
  </w:num>
  <w:num w:numId="14" w16cid:durableId="38555711">
    <w:abstractNumId w:val="34"/>
  </w:num>
  <w:num w:numId="15" w16cid:durableId="972441957">
    <w:abstractNumId w:val="36"/>
  </w:num>
  <w:num w:numId="16" w16cid:durableId="275142671">
    <w:abstractNumId w:val="23"/>
  </w:num>
  <w:num w:numId="17" w16cid:durableId="1738045025">
    <w:abstractNumId w:val="18"/>
  </w:num>
  <w:num w:numId="18" w16cid:durableId="1722973790">
    <w:abstractNumId w:val="20"/>
  </w:num>
  <w:num w:numId="19" w16cid:durableId="1220633075">
    <w:abstractNumId w:val="29"/>
  </w:num>
  <w:num w:numId="20" w16cid:durableId="773749810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242103456">
    <w:abstractNumId w:val="26"/>
  </w:num>
  <w:num w:numId="22" w16cid:durableId="1633517385">
    <w:abstractNumId w:val="17"/>
  </w:num>
  <w:num w:numId="23" w16cid:durableId="96798657">
    <w:abstractNumId w:val="24"/>
  </w:num>
  <w:num w:numId="24" w16cid:durableId="1807579189">
    <w:abstractNumId w:val="28"/>
  </w:num>
  <w:num w:numId="25" w16cid:durableId="1646885128">
    <w:abstractNumId w:val="22"/>
  </w:num>
  <w:num w:numId="26" w16cid:durableId="1093821706">
    <w:abstractNumId w:val="16"/>
  </w:num>
  <w:num w:numId="27" w16cid:durableId="704479034">
    <w:abstractNumId w:val="14"/>
  </w:num>
  <w:num w:numId="28" w16cid:durableId="895749616">
    <w:abstractNumId w:val="33"/>
  </w:num>
  <w:num w:numId="29" w16cid:durableId="584848835">
    <w:abstractNumId w:val="19"/>
  </w:num>
  <w:num w:numId="30" w16cid:durableId="2101172799">
    <w:abstractNumId w:val="32"/>
  </w:num>
  <w:num w:numId="31" w16cid:durableId="783498524">
    <w:abstractNumId w:val="12"/>
  </w:num>
  <w:num w:numId="32" w16cid:durableId="877938493">
    <w:abstractNumId w:val="21"/>
  </w:num>
  <w:num w:numId="33" w16cid:durableId="1281644893">
    <w:abstractNumId w:val="35"/>
  </w:num>
  <w:num w:numId="34" w16cid:durableId="1697343859">
    <w:abstractNumId w:val="27"/>
  </w:num>
  <w:num w:numId="35" w16cid:durableId="2140218130">
    <w:abstractNumId w:val="15"/>
  </w:num>
  <w:num w:numId="36" w16cid:durableId="1607082168">
    <w:abstractNumId w:val="30"/>
  </w:num>
  <w:num w:numId="37" w16cid:durableId="2134978546">
    <w:abstractNumId w:val="37"/>
  </w:num>
  <w:num w:numId="38" w16cid:durableId="981926705">
    <w:abstractNumId w:val="25"/>
  </w:num>
  <w:num w:numId="39" w16cid:durableId="1218475788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26576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1C2A"/>
    <w:rsid w:val="00095F17"/>
    <w:rsid w:val="000A773D"/>
    <w:rsid w:val="000B1403"/>
    <w:rsid w:val="000B738C"/>
    <w:rsid w:val="000C3375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643B"/>
    <w:rsid w:val="00133686"/>
    <w:rsid w:val="0014140A"/>
    <w:rsid w:val="00142898"/>
    <w:rsid w:val="00163A45"/>
    <w:rsid w:val="00165738"/>
    <w:rsid w:val="00171AA8"/>
    <w:rsid w:val="00176A66"/>
    <w:rsid w:val="00177EE7"/>
    <w:rsid w:val="00190B23"/>
    <w:rsid w:val="001912DA"/>
    <w:rsid w:val="00191B7F"/>
    <w:rsid w:val="001A58B6"/>
    <w:rsid w:val="001A65F0"/>
    <w:rsid w:val="001B62D2"/>
    <w:rsid w:val="001C20A0"/>
    <w:rsid w:val="001C49FC"/>
    <w:rsid w:val="001C5DB1"/>
    <w:rsid w:val="001C7F97"/>
    <w:rsid w:val="001E0EAB"/>
    <w:rsid w:val="001F583F"/>
    <w:rsid w:val="00200010"/>
    <w:rsid w:val="00202593"/>
    <w:rsid w:val="00206C50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4EC7"/>
    <w:rsid w:val="00247574"/>
    <w:rsid w:val="0025025E"/>
    <w:rsid w:val="00250F80"/>
    <w:rsid w:val="002632A0"/>
    <w:rsid w:val="00271803"/>
    <w:rsid w:val="00275901"/>
    <w:rsid w:val="002833B6"/>
    <w:rsid w:val="00297ADF"/>
    <w:rsid w:val="002A43B5"/>
    <w:rsid w:val="002A772D"/>
    <w:rsid w:val="002B0789"/>
    <w:rsid w:val="002D240A"/>
    <w:rsid w:val="002F66E6"/>
    <w:rsid w:val="003009F3"/>
    <w:rsid w:val="00311EE2"/>
    <w:rsid w:val="0033255D"/>
    <w:rsid w:val="00333E1E"/>
    <w:rsid w:val="00336DCC"/>
    <w:rsid w:val="003509A9"/>
    <w:rsid w:val="0035496B"/>
    <w:rsid w:val="00354E59"/>
    <w:rsid w:val="00366C92"/>
    <w:rsid w:val="00386472"/>
    <w:rsid w:val="00395DAF"/>
    <w:rsid w:val="003A3B60"/>
    <w:rsid w:val="003A5401"/>
    <w:rsid w:val="003A7DBE"/>
    <w:rsid w:val="003C5743"/>
    <w:rsid w:val="003C733E"/>
    <w:rsid w:val="003D2F25"/>
    <w:rsid w:val="003D57E4"/>
    <w:rsid w:val="003D736F"/>
    <w:rsid w:val="003E6A48"/>
    <w:rsid w:val="003F067A"/>
    <w:rsid w:val="003F26A4"/>
    <w:rsid w:val="00402312"/>
    <w:rsid w:val="0040622C"/>
    <w:rsid w:val="00412D92"/>
    <w:rsid w:val="004136C1"/>
    <w:rsid w:val="00415259"/>
    <w:rsid w:val="004162E4"/>
    <w:rsid w:val="00416514"/>
    <w:rsid w:val="00420CB4"/>
    <w:rsid w:val="00433C9D"/>
    <w:rsid w:val="00436454"/>
    <w:rsid w:val="00440C5D"/>
    <w:rsid w:val="00450D1A"/>
    <w:rsid w:val="00467B47"/>
    <w:rsid w:val="004739E0"/>
    <w:rsid w:val="0048280C"/>
    <w:rsid w:val="004967C4"/>
    <w:rsid w:val="004A2180"/>
    <w:rsid w:val="004A61C1"/>
    <w:rsid w:val="004A7135"/>
    <w:rsid w:val="004B1289"/>
    <w:rsid w:val="004B4049"/>
    <w:rsid w:val="004F22F7"/>
    <w:rsid w:val="004F7210"/>
    <w:rsid w:val="004F7A29"/>
    <w:rsid w:val="00503C9D"/>
    <w:rsid w:val="00510F66"/>
    <w:rsid w:val="00515D75"/>
    <w:rsid w:val="00516002"/>
    <w:rsid w:val="005215BF"/>
    <w:rsid w:val="00523A7A"/>
    <w:rsid w:val="0052434B"/>
    <w:rsid w:val="00524525"/>
    <w:rsid w:val="00527298"/>
    <w:rsid w:val="00527550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901FB"/>
    <w:rsid w:val="00597613"/>
    <w:rsid w:val="005A1FD7"/>
    <w:rsid w:val="005A7F51"/>
    <w:rsid w:val="005B79A1"/>
    <w:rsid w:val="005B7ADD"/>
    <w:rsid w:val="005C1512"/>
    <w:rsid w:val="005C25DB"/>
    <w:rsid w:val="005D05FF"/>
    <w:rsid w:val="005E18A7"/>
    <w:rsid w:val="005E3687"/>
    <w:rsid w:val="005F0A3E"/>
    <w:rsid w:val="005F15F2"/>
    <w:rsid w:val="005F1A70"/>
    <w:rsid w:val="00601568"/>
    <w:rsid w:val="00601E31"/>
    <w:rsid w:val="00614672"/>
    <w:rsid w:val="00625179"/>
    <w:rsid w:val="00635C30"/>
    <w:rsid w:val="00637879"/>
    <w:rsid w:val="00641B70"/>
    <w:rsid w:val="0064352D"/>
    <w:rsid w:val="00646CB1"/>
    <w:rsid w:val="0065236A"/>
    <w:rsid w:val="006532D4"/>
    <w:rsid w:val="00662E31"/>
    <w:rsid w:val="006633F2"/>
    <w:rsid w:val="00663842"/>
    <w:rsid w:val="00666470"/>
    <w:rsid w:val="00671AB9"/>
    <w:rsid w:val="00677B0D"/>
    <w:rsid w:val="0068351B"/>
    <w:rsid w:val="00695942"/>
    <w:rsid w:val="006A3049"/>
    <w:rsid w:val="006A70F1"/>
    <w:rsid w:val="006A762B"/>
    <w:rsid w:val="006B2E9A"/>
    <w:rsid w:val="006B5E61"/>
    <w:rsid w:val="006C2A87"/>
    <w:rsid w:val="006D3441"/>
    <w:rsid w:val="006D6C8C"/>
    <w:rsid w:val="006E49CB"/>
    <w:rsid w:val="006F46A4"/>
    <w:rsid w:val="006F76BB"/>
    <w:rsid w:val="00704655"/>
    <w:rsid w:val="00705CDB"/>
    <w:rsid w:val="00706EF1"/>
    <w:rsid w:val="007103DA"/>
    <w:rsid w:val="007208FC"/>
    <w:rsid w:val="00743804"/>
    <w:rsid w:val="007458AD"/>
    <w:rsid w:val="007463E4"/>
    <w:rsid w:val="0074654D"/>
    <w:rsid w:val="00746F46"/>
    <w:rsid w:val="007524F5"/>
    <w:rsid w:val="00755BFB"/>
    <w:rsid w:val="00770363"/>
    <w:rsid w:val="00781F4C"/>
    <w:rsid w:val="00792B5D"/>
    <w:rsid w:val="007C15C0"/>
    <w:rsid w:val="007D7EE2"/>
    <w:rsid w:val="007E18D9"/>
    <w:rsid w:val="007E4057"/>
    <w:rsid w:val="007E4686"/>
    <w:rsid w:val="007E7651"/>
    <w:rsid w:val="007F286F"/>
    <w:rsid w:val="00803198"/>
    <w:rsid w:val="008101F4"/>
    <w:rsid w:val="00817D7F"/>
    <w:rsid w:val="008230E6"/>
    <w:rsid w:val="0082556F"/>
    <w:rsid w:val="00830F48"/>
    <w:rsid w:val="008320C9"/>
    <w:rsid w:val="008459BF"/>
    <w:rsid w:val="00845FC1"/>
    <w:rsid w:val="00846F09"/>
    <w:rsid w:val="00853D80"/>
    <w:rsid w:val="00864975"/>
    <w:rsid w:val="00875141"/>
    <w:rsid w:val="008922CF"/>
    <w:rsid w:val="008949E7"/>
    <w:rsid w:val="008A5AA0"/>
    <w:rsid w:val="008B25DC"/>
    <w:rsid w:val="008B5201"/>
    <w:rsid w:val="008B70D7"/>
    <w:rsid w:val="008C1E04"/>
    <w:rsid w:val="008C4666"/>
    <w:rsid w:val="008D5C89"/>
    <w:rsid w:val="008E04FA"/>
    <w:rsid w:val="008E2ED5"/>
    <w:rsid w:val="008E3442"/>
    <w:rsid w:val="008E6440"/>
    <w:rsid w:val="008F3003"/>
    <w:rsid w:val="008F5B07"/>
    <w:rsid w:val="0090039F"/>
    <w:rsid w:val="0090283F"/>
    <w:rsid w:val="00914AA7"/>
    <w:rsid w:val="009162B3"/>
    <w:rsid w:val="00922432"/>
    <w:rsid w:val="0092537C"/>
    <w:rsid w:val="00925EFB"/>
    <w:rsid w:val="00934ABB"/>
    <w:rsid w:val="009411C8"/>
    <w:rsid w:val="00983457"/>
    <w:rsid w:val="00993E40"/>
    <w:rsid w:val="009A5E93"/>
    <w:rsid w:val="009A5FB4"/>
    <w:rsid w:val="009B4C7D"/>
    <w:rsid w:val="009B554C"/>
    <w:rsid w:val="009C23C3"/>
    <w:rsid w:val="009C5F1F"/>
    <w:rsid w:val="009C6770"/>
    <w:rsid w:val="009D103F"/>
    <w:rsid w:val="009D770F"/>
    <w:rsid w:val="009E0161"/>
    <w:rsid w:val="009E2364"/>
    <w:rsid w:val="009F5DAA"/>
    <w:rsid w:val="00A0720C"/>
    <w:rsid w:val="00A16961"/>
    <w:rsid w:val="00A17E03"/>
    <w:rsid w:val="00A20030"/>
    <w:rsid w:val="00A24533"/>
    <w:rsid w:val="00A26C70"/>
    <w:rsid w:val="00A30ECA"/>
    <w:rsid w:val="00A349BA"/>
    <w:rsid w:val="00A41160"/>
    <w:rsid w:val="00A45F9B"/>
    <w:rsid w:val="00A50908"/>
    <w:rsid w:val="00A513B0"/>
    <w:rsid w:val="00A513CF"/>
    <w:rsid w:val="00A60113"/>
    <w:rsid w:val="00A63182"/>
    <w:rsid w:val="00A65DA2"/>
    <w:rsid w:val="00A66A34"/>
    <w:rsid w:val="00A66C4D"/>
    <w:rsid w:val="00A6707C"/>
    <w:rsid w:val="00A80614"/>
    <w:rsid w:val="00A81593"/>
    <w:rsid w:val="00A94522"/>
    <w:rsid w:val="00A96906"/>
    <w:rsid w:val="00AA01B3"/>
    <w:rsid w:val="00AB234D"/>
    <w:rsid w:val="00AB259C"/>
    <w:rsid w:val="00AB3B77"/>
    <w:rsid w:val="00AB5DE6"/>
    <w:rsid w:val="00AD3F70"/>
    <w:rsid w:val="00AE5106"/>
    <w:rsid w:val="00AF3557"/>
    <w:rsid w:val="00B007FA"/>
    <w:rsid w:val="00B0576C"/>
    <w:rsid w:val="00B06A7B"/>
    <w:rsid w:val="00B10F0E"/>
    <w:rsid w:val="00B213ED"/>
    <w:rsid w:val="00B21784"/>
    <w:rsid w:val="00B24ADA"/>
    <w:rsid w:val="00B26F56"/>
    <w:rsid w:val="00B276EC"/>
    <w:rsid w:val="00B33963"/>
    <w:rsid w:val="00B35729"/>
    <w:rsid w:val="00B35D53"/>
    <w:rsid w:val="00B376FA"/>
    <w:rsid w:val="00B44057"/>
    <w:rsid w:val="00B5133E"/>
    <w:rsid w:val="00B60FC6"/>
    <w:rsid w:val="00B61389"/>
    <w:rsid w:val="00B63886"/>
    <w:rsid w:val="00B63BE7"/>
    <w:rsid w:val="00B64D6E"/>
    <w:rsid w:val="00B73236"/>
    <w:rsid w:val="00B775AF"/>
    <w:rsid w:val="00B805B7"/>
    <w:rsid w:val="00B94ACF"/>
    <w:rsid w:val="00B97C3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E4DCD"/>
    <w:rsid w:val="00BE7B97"/>
    <w:rsid w:val="00BF4B8C"/>
    <w:rsid w:val="00C16B24"/>
    <w:rsid w:val="00C343D6"/>
    <w:rsid w:val="00C3519E"/>
    <w:rsid w:val="00C42D5C"/>
    <w:rsid w:val="00C43B36"/>
    <w:rsid w:val="00C46AFB"/>
    <w:rsid w:val="00C55D4D"/>
    <w:rsid w:val="00C64EF4"/>
    <w:rsid w:val="00C65CAE"/>
    <w:rsid w:val="00C715E7"/>
    <w:rsid w:val="00C716DB"/>
    <w:rsid w:val="00C717B9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E0F06"/>
    <w:rsid w:val="00CF512D"/>
    <w:rsid w:val="00CF5C1E"/>
    <w:rsid w:val="00D0585F"/>
    <w:rsid w:val="00D06DBC"/>
    <w:rsid w:val="00D07013"/>
    <w:rsid w:val="00D07EBC"/>
    <w:rsid w:val="00D10038"/>
    <w:rsid w:val="00D146C2"/>
    <w:rsid w:val="00D301A3"/>
    <w:rsid w:val="00D301A6"/>
    <w:rsid w:val="00D35A39"/>
    <w:rsid w:val="00D36EC7"/>
    <w:rsid w:val="00D43228"/>
    <w:rsid w:val="00D566BE"/>
    <w:rsid w:val="00D61230"/>
    <w:rsid w:val="00D723F7"/>
    <w:rsid w:val="00D7524C"/>
    <w:rsid w:val="00D77E05"/>
    <w:rsid w:val="00D87C52"/>
    <w:rsid w:val="00D9476C"/>
    <w:rsid w:val="00D9774A"/>
    <w:rsid w:val="00DA7CE9"/>
    <w:rsid w:val="00DB4D51"/>
    <w:rsid w:val="00DB775F"/>
    <w:rsid w:val="00DC1410"/>
    <w:rsid w:val="00DC1AE7"/>
    <w:rsid w:val="00DC542A"/>
    <w:rsid w:val="00DD238D"/>
    <w:rsid w:val="00DE02E2"/>
    <w:rsid w:val="00DE3D80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3B78"/>
    <w:rsid w:val="00EA7DAB"/>
    <w:rsid w:val="00EB037B"/>
    <w:rsid w:val="00EC6641"/>
    <w:rsid w:val="00EC6A89"/>
    <w:rsid w:val="00ED0F96"/>
    <w:rsid w:val="00ED17BF"/>
    <w:rsid w:val="00ED533D"/>
    <w:rsid w:val="00ED766A"/>
    <w:rsid w:val="00EE0D78"/>
    <w:rsid w:val="00EE1299"/>
    <w:rsid w:val="00EE599E"/>
    <w:rsid w:val="00EE6571"/>
    <w:rsid w:val="00EF2DA6"/>
    <w:rsid w:val="00F02FD1"/>
    <w:rsid w:val="00F041A6"/>
    <w:rsid w:val="00F04F63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67718"/>
    <w:rsid w:val="00F727DB"/>
    <w:rsid w:val="00F7455D"/>
    <w:rsid w:val="00F776F3"/>
    <w:rsid w:val="00F90EDB"/>
    <w:rsid w:val="00F913EB"/>
    <w:rsid w:val="00F95776"/>
    <w:rsid w:val="00FA0C53"/>
    <w:rsid w:val="00FB2446"/>
    <w:rsid w:val="00FB55FC"/>
    <w:rsid w:val="00FC1B15"/>
    <w:rsid w:val="00FD4333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2EB66B5E"/>
  <w15:chartTrackingRefBased/>
  <w15:docId w15:val="{9F8FA3BB-11BB-4274-8B64-2F56132F8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uiPriority w:val="10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uiPriority w:val="10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103DA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103DA"/>
  </w:style>
  <w:style w:type="character" w:styleId="Funotenzeichen">
    <w:name w:val="footnote reference"/>
    <w:uiPriority w:val="99"/>
    <w:semiHidden/>
    <w:unhideWhenUsed/>
    <w:rsid w:val="007103DA"/>
    <w:rPr>
      <w:vertAlign w:val="superscript"/>
    </w:rPr>
  </w:style>
  <w:style w:type="paragraph" w:styleId="berarbeitung">
    <w:name w:val="Revision"/>
    <w:hidden/>
    <w:uiPriority w:val="99"/>
    <w:semiHidden/>
    <w:rsid w:val="00A17E0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502980-4522-4E75-9F7A-04887DF30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214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Ahl, Peggy</cp:lastModifiedBy>
  <cp:revision>8</cp:revision>
  <cp:lastPrinted>2015-01-09T12:40:00Z</cp:lastPrinted>
  <dcterms:created xsi:type="dcterms:W3CDTF">2021-01-07T14:47:00Z</dcterms:created>
  <dcterms:modified xsi:type="dcterms:W3CDTF">2024-05-17T08:43:00Z</dcterms:modified>
</cp:coreProperties>
</file>